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A" w:rsidRDefault="00D84287" w:rsidP="00D84287">
      <w:pPr>
        <w:pStyle w:val="Rubrik1"/>
        <w:keepLines w:val="0"/>
        <w:rPr>
          <w:rFonts w:cs="Arial"/>
          <w:kern w:val="32"/>
          <w:lang w:eastAsia="sv-SE"/>
        </w:rPr>
      </w:pPr>
      <w:r>
        <w:rPr>
          <w:rFonts w:cs="Arial"/>
          <w:kern w:val="32"/>
          <w:lang w:eastAsia="sv-SE"/>
        </w:rPr>
        <w:t>Övergripande r</w:t>
      </w:r>
      <w:r w:rsidR="002E796D" w:rsidRPr="00D84287">
        <w:rPr>
          <w:rFonts w:cs="Arial"/>
          <w:kern w:val="32"/>
          <w:lang w:eastAsia="sv-SE"/>
        </w:rPr>
        <w:t xml:space="preserve">ekommendation vid upphandling av </w:t>
      </w:r>
      <w:r w:rsidR="00820D5A" w:rsidRPr="00D84287">
        <w:rPr>
          <w:rFonts w:cs="Arial"/>
          <w:kern w:val="32"/>
          <w:lang w:eastAsia="sv-SE"/>
        </w:rPr>
        <w:t>VA-</w:t>
      </w:r>
      <w:r w:rsidR="00B13F09" w:rsidRPr="00D84287">
        <w:rPr>
          <w:rFonts w:cs="Arial"/>
          <w:kern w:val="32"/>
          <w:lang w:eastAsia="sv-SE"/>
        </w:rPr>
        <w:t>kemikalier</w:t>
      </w:r>
    </w:p>
    <w:p w:rsidR="00D84287" w:rsidRPr="00D84287" w:rsidRDefault="00D84287" w:rsidP="00D84287">
      <w:pPr>
        <w:rPr>
          <w:i/>
        </w:rPr>
      </w:pPr>
      <w:r>
        <w:rPr>
          <w:i/>
        </w:rPr>
        <w:t>”</w:t>
      </w:r>
      <w:r w:rsidRPr="00D84287">
        <w:rPr>
          <w:i/>
        </w:rPr>
        <w:t>En väl fungerande marknad som effektivt skapar tydliga affärer för både beställare och leverantör tjänar alla på!</w:t>
      </w:r>
      <w:r>
        <w:rPr>
          <w:i/>
        </w:rPr>
        <w:t>”</w:t>
      </w:r>
    </w:p>
    <w:p w:rsidR="00B13F09" w:rsidRDefault="00D84287" w:rsidP="009F31B1">
      <w:r w:rsidRPr="005927D6">
        <w:t xml:space="preserve">Med detta som utgångspunkt har </w:t>
      </w:r>
      <w:proofErr w:type="spellStart"/>
      <w:r>
        <w:t>Varims</w:t>
      </w:r>
      <w:proofErr w:type="spellEnd"/>
      <w:r w:rsidRPr="005927D6">
        <w:t xml:space="preserve"> arbetsgrupp för </w:t>
      </w:r>
      <w:r>
        <w:t>upphandling av VA-</w:t>
      </w:r>
      <w:r w:rsidRPr="005927D6">
        <w:t>kemikalie</w:t>
      </w:r>
      <w:r>
        <w:t xml:space="preserve">r </w:t>
      </w:r>
      <w:r w:rsidRPr="005927D6">
        <w:t xml:space="preserve">tagit fram </w:t>
      </w:r>
      <w:r w:rsidR="009F31B1">
        <w:t xml:space="preserve">förslag på </w:t>
      </w:r>
      <w:r w:rsidRPr="005927D6">
        <w:t>mallar och stöd för upphandling av kemikalier</w:t>
      </w:r>
      <w:r w:rsidR="00EB209B">
        <w:t>. Syftet är</w:t>
      </w:r>
      <w:r w:rsidRPr="005927D6">
        <w:t xml:space="preserve"> att förbättra marknaden utan att försämra konkurrensen.</w:t>
      </w:r>
    </w:p>
    <w:p w:rsidR="009F31B1" w:rsidRDefault="009F31B1" w:rsidP="009F31B1">
      <w:r>
        <w:t>Följande material och stöd finns tillgängligt på</w:t>
      </w:r>
      <w:r w:rsidR="00BD1729">
        <w:t xml:space="preserve"> </w:t>
      </w:r>
      <w:hyperlink r:id="rId7" w:history="1">
        <w:r w:rsidR="00BD1729" w:rsidRPr="0089594D">
          <w:rPr>
            <w:rStyle w:val="Hyperlnk"/>
          </w:rPr>
          <w:t>www.varim.se</w:t>
        </w:r>
      </w:hyperlink>
      <w:r w:rsidR="00BD1729">
        <w:t xml:space="preserve">: 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 xml:space="preserve">Förslag på anbudsförfrågan och avtalsvillkor finns tillgängliga i </w:t>
      </w:r>
      <w:proofErr w:type="spellStart"/>
      <w:r>
        <w:t>word</w:t>
      </w:r>
      <w:proofErr w:type="spellEnd"/>
      <w:r>
        <w:t>-format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Sanningsförsäkran (</w:t>
      </w:r>
      <w:r w:rsidRPr="005927D6">
        <w:t>ett antal dokument och intyg ersätts med en försäkran om att leverantören uppfyller de aktu</w:t>
      </w:r>
      <w:r>
        <w:t>ella krav och regler som ställs)</w:t>
      </w:r>
      <w:r w:rsidRPr="005927D6">
        <w:t xml:space="preserve">  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Utvärderingsmodell för polymerer</w:t>
      </w:r>
    </w:p>
    <w:p w:rsidR="009F31B1" w:rsidRDefault="009F31B1" w:rsidP="009F31B1">
      <w:pPr>
        <w:pStyle w:val="Liststycke"/>
        <w:numPr>
          <w:ilvl w:val="0"/>
          <w:numId w:val="12"/>
        </w:numPr>
      </w:pPr>
      <w:r>
        <w:t>Rekommendation vid utvärdering av fällningskemikalier</w:t>
      </w:r>
    </w:p>
    <w:p w:rsidR="007B78A4" w:rsidRDefault="00BD1729" w:rsidP="007B78A4">
      <w:r>
        <w:rPr>
          <w:noProof/>
        </w:rPr>
        <w:drawing>
          <wp:inline distT="0" distB="0" distL="0" distR="0">
            <wp:extent cx="5760720" cy="143256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cessbild_förslag_upphandling_VA-kemikalier_Vari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 b="17674"/>
                    <a:stretch/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E7E" w:rsidRDefault="00C41360" w:rsidP="00D90E7E">
      <w:pPr>
        <w:pStyle w:val="Rubrik2"/>
      </w:pPr>
      <w:r>
        <w:t>Hur kan man tänka kring avtalstyper?</w:t>
      </w:r>
    </w:p>
    <w:p w:rsidR="002E796D" w:rsidRPr="005927D6" w:rsidRDefault="002E796D" w:rsidP="002E796D">
      <w:r w:rsidRPr="005927D6">
        <w:t xml:space="preserve">Över tid svänger priserna på råvaror </w:t>
      </w:r>
      <w:r w:rsidR="001D02B6" w:rsidRPr="005927D6">
        <w:t xml:space="preserve">för VA-kemikalier </w:t>
      </w:r>
      <w:r w:rsidRPr="005927D6">
        <w:t xml:space="preserve">mycket och oregelbundet. </w:t>
      </w:r>
      <w:r w:rsidR="001D02B6" w:rsidRPr="005927D6">
        <w:t xml:space="preserve">Många beställare vill ha </w:t>
      </w:r>
      <w:r w:rsidRPr="005927D6">
        <w:t xml:space="preserve">långa avtal </w:t>
      </w:r>
      <w:r w:rsidR="001D02B6" w:rsidRPr="005927D6">
        <w:t xml:space="preserve">(vilket ökar risken för stora prissvängningar) och därför </w:t>
      </w:r>
      <w:r w:rsidRPr="005927D6">
        <w:t xml:space="preserve">måste </w:t>
      </w:r>
      <w:r w:rsidR="00634154" w:rsidRPr="005927D6">
        <w:t>branschen</w:t>
      </w:r>
      <w:r w:rsidRPr="005927D6">
        <w:t xml:space="preserve"> hitta relevanta och neutrala faktorer som minskar risken på ett rättvist och neutralt sätt. Vi har </w:t>
      </w:r>
      <w:r w:rsidR="00BD4EFB">
        <w:t xml:space="preserve">förslag på </w:t>
      </w:r>
      <w:r w:rsidRPr="005927D6">
        <w:t>tre sätt att göra detta</w:t>
      </w:r>
      <w:r w:rsidR="00C41360">
        <w:t>:</w:t>
      </w:r>
    </w:p>
    <w:p w:rsidR="002E796D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årsvis omförhandling (en leverantör)</w:t>
      </w:r>
    </w:p>
    <w:p w:rsidR="00634154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förnyad konkurrensutsättning (ramavtal med flera leverantörer)</w:t>
      </w:r>
      <w:r w:rsidR="00634154" w:rsidRPr="005927D6">
        <w:t xml:space="preserve"> </w:t>
      </w:r>
    </w:p>
    <w:p w:rsidR="002E796D" w:rsidRPr="005927D6" w:rsidRDefault="00634154" w:rsidP="004D7ABA">
      <w:pPr>
        <w:pStyle w:val="Liststycke"/>
        <w:numPr>
          <w:ilvl w:val="0"/>
          <w:numId w:val="10"/>
        </w:numPr>
      </w:pPr>
      <w:r w:rsidRPr="005927D6">
        <w:t>Ett</w:t>
      </w:r>
      <w:r w:rsidR="00B325DC">
        <w:t xml:space="preserve"> </w:t>
      </w:r>
      <w:r w:rsidRPr="005927D6">
        <w:t>års-avtal med fast pris</w:t>
      </w:r>
    </w:p>
    <w:p w:rsidR="00B46F2C" w:rsidRDefault="00B46F2C" w:rsidP="00B46F2C">
      <w:pPr>
        <w:pStyle w:val="Liststycke"/>
      </w:pPr>
    </w:p>
    <w:p w:rsidR="00B46F2C" w:rsidRDefault="00B46F2C" w:rsidP="00B46F2C">
      <w:pPr>
        <w:pStyle w:val="Liststycke"/>
        <w:ind w:left="0"/>
      </w:pPr>
      <w:r>
        <w:t>Upplägg, rekommendationer samt för</w:t>
      </w:r>
      <w:r w:rsidR="001D1BE7">
        <w:t>-</w:t>
      </w:r>
      <w:r>
        <w:t xml:space="preserve"> och nackdelar beskrivs mer i detalj nedan.</w:t>
      </w:r>
    </w:p>
    <w:p w:rsidR="00634154" w:rsidRDefault="00634154" w:rsidP="00C41360">
      <w:pPr>
        <w:pStyle w:val="Rubrik3"/>
        <w:numPr>
          <w:ilvl w:val="0"/>
          <w:numId w:val="13"/>
        </w:numPr>
      </w:pPr>
      <w:r>
        <w:t>Långa avtal med årsvis omförhandling (en leverantör)</w:t>
      </w:r>
    </w:p>
    <w:p w:rsidR="00634154" w:rsidRDefault="00634154" w:rsidP="00634154">
      <w:r>
        <w:t xml:space="preserve">Avtalet kan skrivas på flera år men priset omförhandlas årsvis. Kommer parterna inte överens </w:t>
      </w:r>
      <w:r w:rsidR="00EC1F79">
        <w:t>går man</w:t>
      </w:r>
      <w:r>
        <w:t xml:space="preserve"> ut i en ny upphandling. Viss respit (t ex priset kvar i 3 månader) är lämplig. Omförhandling årsvis ger</w:t>
      </w:r>
      <w:r w:rsidR="00EC1F79">
        <w:t xml:space="preserve"> enligt vår erfarenhet </w:t>
      </w:r>
      <w:r w:rsidR="00C41360">
        <w:t>bra balans</w:t>
      </w:r>
      <w:r w:rsidR="00EC1F79">
        <w:t xml:space="preserve"> mellan</w:t>
      </w:r>
      <w:r>
        <w:t xml:space="preserve"> faktisk kostnadsförändring</w:t>
      </w:r>
      <w:r w:rsidR="00EC1F79">
        <w:t xml:space="preserve"> och administrativ insats</w:t>
      </w:r>
      <w:r>
        <w:t xml:space="preserve">. </w:t>
      </w:r>
    </w:p>
    <w:p w:rsidR="00634154" w:rsidRDefault="00634154" w:rsidP="00634154">
      <w:r>
        <w:lastRenderedPageBreak/>
        <w:t>Avtal med en leverantör har ingen laglig längsta tidperiod men som representanter för branschen rekommenderar vi att avtalstiderna inte är längre än 5 år då branschen och dess aktörer förändra</w:t>
      </w:r>
      <w:r w:rsidR="00C41045">
        <w:t xml:space="preserve">s över tiden. </w:t>
      </w:r>
    </w:p>
    <w:p w:rsidR="00C41045" w:rsidRDefault="00C41045" w:rsidP="00634154">
      <w:r>
        <w:t xml:space="preserve">Avtalen som ofta används (t ex 3+1+1, avtal i 3 år och </w:t>
      </w:r>
      <w:r w:rsidR="002B2D51">
        <w:t xml:space="preserve">ensidig </w:t>
      </w:r>
      <w:r>
        <w:t xml:space="preserve">möjlighet för kunden att förlänga 1+1 år) innebär i praktiken avtal på 5 år men skapar en otydlighet </w:t>
      </w:r>
      <w:r w:rsidR="002B2D51">
        <w:t>och osäkerhet för leverantörerna. Vi inser att optionen att förlänga avtal underlättar administration och upphandling för kunden men</w:t>
      </w:r>
      <w:r w:rsidR="00697C78">
        <w:t xml:space="preserve"> vi rekommenderar att </w:t>
      </w:r>
      <w:r w:rsidR="002B2D51">
        <w:t>optionen till förlängning</w:t>
      </w:r>
      <w:r w:rsidR="00697C78">
        <w:t xml:space="preserve"> är </w:t>
      </w:r>
      <w:r w:rsidR="002B2D51">
        <w:t>ömsesidig för att uppnå ett jämlikt förhållande och en väl fungerande marknad</w:t>
      </w:r>
      <w:r>
        <w:t>.</w:t>
      </w:r>
    </w:p>
    <w:p w:rsidR="00634154" w:rsidRDefault="00634154" w:rsidP="00C41360">
      <w:pPr>
        <w:pStyle w:val="Rubrik3"/>
        <w:numPr>
          <w:ilvl w:val="0"/>
          <w:numId w:val="13"/>
        </w:numPr>
      </w:pPr>
      <w:r>
        <w:t>Ramavtal med flera leverantörer m</w:t>
      </w:r>
      <w:r w:rsidR="00C41360">
        <w:t>ed förnyad konkurrensutsättning</w:t>
      </w:r>
    </w:p>
    <w:p w:rsidR="00C41360" w:rsidRDefault="00634154" w:rsidP="00634154">
      <w:r>
        <w:t>Avtalet är maximerat till 4 år i denna form</w:t>
      </w:r>
      <w:r w:rsidR="002D1FBC">
        <w:t xml:space="preserve"> enligt gällande lagstiftning. </w:t>
      </w:r>
    </w:p>
    <w:p w:rsidR="00634154" w:rsidRDefault="002B2D51" w:rsidP="00634154">
      <w:r>
        <w:t xml:space="preserve">Vi </w:t>
      </w:r>
      <w:r w:rsidR="00C41360">
        <w:t>kan rekommendera</w:t>
      </w:r>
      <w:r w:rsidR="00634154">
        <w:t xml:space="preserve"> följande:</w:t>
      </w:r>
    </w:p>
    <w:p w:rsidR="00634154" w:rsidRDefault="00697C78" w:rsidP="00634154">
      <w:pPr>
        <w:pStyle w:val="Liststycke"/>
        <w:numPr>
          <w:ilvl w:val="0"/>
          <w:numId w:val="9"/>
        </w:numPr>
      </w:pPr>
      <w:r>
        <w:t>Att f</w:t>
      </w:r>
      <w:r w:rsidR="00634154">
        <w:t>örfrågnin</w:t>
      </w:r>
      <w:r>
        <w:t xml:space="preserve">gsunderlaget till ramavtalet </w:t>
      </w:r>
      <w:r w:rsidR="00634154">
        <w:t>tydlig</w:t>
      </w:r>
      <w:r w:rsidR="00EC1F79">
        <w:t>t</w:t>
      </w:r>
      <w:r w:rsidR="00634154">
        <w:t xml:space="preserve"> visa</w:t>
      </w:r>
      <w:r>
        <w:t>r</w:t>
      </w:r>
      <w:r w:rsidR="00634154">
        <w:t xml:space="preserve"> vilka ska-krav som ligge</w:t>
      </w:r>
      <w:r w:rsidR="000B4A28">
        <w:t>r</w:t>
      </w:r>
      <w:r w:rsidR="00634154">
        <w:t xml:space="preserve"> till grund för att vara med som ramavtalsleve</w:t>
      </w:r>
      <w:bookmarkStart w:id="0" w:name="_GoBack"/>
      <w:bookmarkEnd w:id="0"/>
      <w:r w:rsidR="00634154">
        <w:t>rantör</w:t>
      </w:r>
    </w:p>
    <w:p w:rsidR="00A00344" w:rsidRDefault="00A00344" w:rsidP="00A00344">
      <w:pPr>
        <w:pStyle w:val="Liststycke"/>
        <w:numPr>
          <w:ilvl w:val="0"/>
          <w:numId w:val="9"/>
        </w:numPr>
      </w:pPr>
      <w:r>
        <w:t>Att f</w:t>
      </w:r>
      <w:r w:rsidR="00634154">
        <w:t>örnyad konkurrensutsättning</w:t>
      </w:r>
      <w:r>
        <w:t xml:space="preserve"> </w:t>
      </w:r>
      <w:r w:rsidR="002D1FBC">
        <w:t xml:space="preserve">årligen </w:t>
      </w:r>
      <w:r w:rsidR="00634154">
        <w:t>ske</w:t>
      </w:r>
      <w:r>
        <w:t>r</w:t>
      </w:r>
      <w:r w:rsidR="00634154">
        <w:t xml:space="preserve"> för pris baserat på en viss mängd och maximal leveranstid till förbrukningsstället (för </w:t>
      </w:r>
      <w:r w:rsidR="002D1FBC">
        <w:t xml:space="preserve">vald </w:t>
      </w:r>
      <w:r w:rsidR="00634154">
        <w:t xml:space="preserve">huvudleverantör respektive </w:t>
      </w:r>
      <w:r w:rsidR="002D1FBC">
        <w:t xml:space="preserve">vald </w:t>
      </w:r>
      <w:r w:rsidR="00634154">
        <w:t xml:space="preserve">alternativ </w:t>
      </w:r>
      <w:r w:rsidR="002D1FBC">
        <w:t>leverantör</w:t>
      </w:r>
      <w:r w:rsidR="00634154">
        <w:t xml:space="preserve">). Förutsättningar för </w:t>
      </w:r>
      <w:r w:rsidR="002D1FBC">
        <w:t xml:space="preserve">respektive </w:t>
      </w:r>
      <w:r w:rsidR="00634154">
        <w:t>leverantör och dennes leveranser/villkor</w:t>
      </w:r>
      <w:r w:rsidR="00EC1F79">
        <w:t xml:space="preserve"> anges </w:t>
      </w:r>
      <w:r w:rsidR="00634154">
        <w:t>i detalj.</w:t>
      </w:r>
      <w:r>
        <w:t xml:space="preserve"> </w:t>
      </w:r>
    </w:p>
    <w:p w:rsidR="008B0B8F" w:rsidRDefault="00A00344" w:rsidP="008B0B8F">
      <w:pPr>
        <w:pStyle w:val="Liststycke"/>
        <w:numPr>
          <w:ilvl w:val="0"/>
          <w:numId w:val="9"/>
        </w:numPr>
      </w:pPr>
      <w:r>
        <w:t>Att kunden</w:t>
      </w:r>
      <w:r w:rsidR="00DA1965">
        <w:t xml:space="preserve"> inte</w:t>
      </w:r>
      <w:r>
        <w:t xml:space="preserve"> kan</w:t>
      </w:r>
      <w:r w:rsidR="00DA1965">
        <w:t xml:space="preserve"> välja bort huvudleverantören under året utan saklig grund</w:t>
      </w:r>
      <w:r w:rsidR="00EC1F79">
        <w:t xml:space="preserve"> enligt avtalade villkor</w:t>
      </w:r>
      <w:r w:rsidR="00DA1965">
        <w:t xml:space="preserve">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u</w:t>
      </w:r>
      <w:r w:rsidR="00DA1965">
        <w:t xml:space="preserve">pphandlande enhet </w:t>
      </w:r>
      <w:r w:rsidR="00917C85">
        <w:t xml:space="preserve">anger </w:t>
      </w:r>
      <w:r w:rsidR="00DA1965">
        <w:t>vid tilldelning vald huvudleverantör r</w:t>
      </w:r>
      <w:r>
        <w:t xml:space="preserve">espektive alternativ leverantör och att kunden </w:t>
      </w:r>
      <w:r w:rsidR="00381D42">
        <w:t>ange</w:t>
      </w:r>
      <w:r w:rsidR="00917C85">
        <w:t>r</w:t>
      </w:r>
      <w:r w:rsidR="00381D42">
        <w:t xml:space="preserve"> leveranstid för </w:t>
      </w:r>
      <w:r w:rsidR="002B2D51">
        <w:t xml:space="preserve">alternativ leverantörs </w:t>
      </w:r>
      <w:r w:rsidR="00381D42">
        <w:t xml:space="preserve">första leverans.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a</w:t>
      </w:r>
      <w:r w:rsidR="00E572EC">
        <w:t xml:space="preserve">lternativ leverantör får tillämpa angiven, fördröjd leveranstid endast vid </w:t>
      </w:r>
      <w:r w:rsidR="00381D42">
        <w:t xml:space="preserve">denna </w:t>
      </w:r>
      <w:r w:rsidR="00E572EC">
        <w:t>första leverans.</w:t>
      </w:r>
      <w:r w:rsidR="00381D42">
        <w:t xml:space="preserve"> </w:t>
      </w:r>
    </w:p>
    <w:p w:rsidR="00DA1965" w:rsidRDefault="008B0B8F" w:rsidP="008B0B8F">
      <w:pPr>
        <w:pStyle w:val="Liststycke"/>
        <w:numPr>
          <w:ilvl w:val="0"/>
          <w:numId w:val="9"/>
        </w:numPr>
      </w:pPr>
      <w:r>
        <w:t xml:space="preserve">Att </w:t>
      </w:r>
      <w:r w:rsidR="00381D42">
        <w:t>alternativa leverantöre</w:t>
      </w:r>
      <w:r>
        <w:t>r</w:t>
      </w:r>
      <w:r w:rsidR="00381D42">
        <w:t xml:space="preserve"> leverera</w:t>
      </w:r>
      <w:r>
        <w:t>r</w:t>
      </w:r>
      <w:r w:rsidR="00381D42">
        <w:t xml:space="preserve"> enligt normal, fastslagen leveranstid.</w:t>
      </w:r>
    </w:p>
    <w:p w:rsidR="004D395F" w:rsidRDefault="0055637E" w:rsidP="004D395F">
      <w:pPr>
        <w:pStyle w:val="Rubrik2"/>
      </w:pPr>
      <w:r>
        <w:t>Hur kan man tänka kring l</w:t>
      </w:r>
      <w:r w:rsidR="004D395F">
        <w:t>everanstider</w:t>
      </w:r>
      <w:r>
        <w:t>?</w:t>
      </w:r>
    </w:p>
    <w:p w:rsidR="00825277" w:rsidRPr="004D395F" w:rsidRDefault="004D395F" w:rsidP="001E1422">
      <w:pPr>
        <w:pStyle w:val="Liststycke"/>
        <w:ind w:left="0"/>
      </w:pPr>
      <w:r w:rsidRPr="004D395F">
        <w:t xml:space="preserve">Korta </w:t>
      </w:r>
      <w:r>
        <w:t>leverans</w:t>
      </w:r>
      <w:r w:rsidRPr="004D395F">
        <w:t xml:space="preserve">tider (t ex 5 arbetsdagar) driver behovet av lager hos leverantörerna vilket i sin tur driver kostnader och kan ha en negativ miljöpåverkan med ”akuta” transporter med ineffektiv logistik. Längre leveranstider (10 arbetsdagar och längre) möjliggör effektiv hantering och kan bidra till en </w:t>
      </w:r>
      <w:r>
        <w:t>bättre fungerande</w:t>
      </w:r>
      <w:r w:rsidRPr="004D395F">
        <w:t xml:space="preserve"> marknad.</w:t>
      </w:r>
    </w:p>
    <w:p w:rsidR="004D395F" w:rsidRDefault="0055637E" w:rsidP="004D395F">
      <w:pPr>
        <w:pStyle w:val="Rubrik2"/>
      </w:pPr>
      <w:r>
        <w:t xml:space="preserve">Hur kan man </w:t>
      </w:r>
      <w:r w:rsidR="004D395F">
        <w:t xml:space="preserve">tänka när VA-kemikalierna </w:t>
      </w:r>
      <w:r>
        <w:t xml:space="preserve">ska </w:t>
      </w:r>
      <w:r w:rsidR="004D395F">
        <w:t>utvärderas</w:t>
      </w:r>
      <w:r>
        <w:t>?</w:t>
      </w:r>
    </w:p>
    <w:p w:rsidR="006F7E60" w:rsidRDefault="006F7E60" w:rsidP="006F7E60">
      <w:r>
        <w:t xml:space="preserve">Grundläggande för en framgångsrik kemikalieupphandling är samverkan mellan upphandlare/inköpare och brukare/teknisk personal. För att förenkla och förbättra upphandlingen </w:t>
      </w:r>
      <w:r w:rsidR="00C41360">
        <w:t xml:space="preserve">tycker vi att </w:t>
      </w:r>
      <w:r>
        <w:t>det</w:t>
      </w:r>
      <w:r w:rsidR="00C41360">
        <w:t xml:space="preserve"> är</w:t>
      </w:r>
      <w:r>
        <w:t xml:space="preserve"> viktigt att</w:t>
      </w:r>
      <w:r w:rsidR="00C41360">
        <w:t>,</w:t>
      </w:r>
      <w:r>
        <w:t xml:space="preserve"> redan innan anbudsförfrågan går ut</w:t>
      </w:r>
      <w:r w:rsidR="004B718C">
        <w:t>,</w:t>
      </w:r>
      <w:r>
        <w:t xml:space="preserve"> fundera igenom hur utvärdering av lämnade anbud och produkter ska sk</w:t>
      </w:r>
      <w:r w:rsidR="00C41360">
        <w:t>e. Nedan följer några</w:t>
      </w:r>
      <w:r>
        <w:t xml:space="preserve"> tips:</w:t>
      </w:r>
    </w:p>
    <w:p w:rsidR="006F7E60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funktion för aktuell anläggning och vatten-/slamkvalitet</w:t>
      </w:r>
      <w:r>
        <w:t>?</w:t>
      </w:r>
    </w:p>
    <w:p w:rsidR="00446E56" w:rsidRDefault="007D122E" w:rsidP="006F7E60">
      <w:pPr>
        <w:pStyle w:val="Liststycke"/>
        <w:numPr>
          <w:ilvl w:val="0"/>
          <w:numId w:val="11"/>
        </w:numPr>
      </w:pPr>
      <w:r>
        <w:lastRenderedPageBreak/>
        <w:t>P</w:t>
      </w:r>
      <w:r w:rsidR="006F7E60">
        <w:t>roduktens innehåll av aktiv substans</w:t>
      </w:r>
      <w:r w:rsidR="00446E56">
        <w:t xml:space="preserve"> samt andra mervärden</w:t>
      </w:r>
      <w:r>
        <w:t>?</w:t>
      </w:r>
      <w:r w:rsidR="00446E56">
        <w:t xml:space="preserve"> 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Finns det alternativ till befintlig produkt/process?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Leverantörens tillgänglighet, serviceförmåga och kompetens?</w:t>
      </w:r>
    </w:p>
    <w:p w:rsidR="007D122E" w:rsidRPr="006F7E60" w:rsidRDefault="007D122E" w:rsidP="006F7E60">
      <w:pPr>
        <w:pStyle w:val="Liststycke"/>
        <w:numPr>
          <w:ilvl w:val="0"/>
          <w:numId w:val="11"/>
        </w:numPr>
      </w:pPr>
      <w:r>
        <w:t>Leverantörens uthållighet under avtalstiden?</w:t>
      </w:r>
    </w:p>
    <w:p w:rsidR="00C41360" w:rsidRPr="00C41360" w:rsidRDefault="00E26A18" w:rsidP="006F7E60">
      <w:r w:rsidRPr="00E26A18">
        <w:t>För att underlätta</w:t>
      </w:r>
      <w:r>
        <w:t xml:space="preserve"> utvärdering av polymerer finns </w:t>
      </w:r>
      <w:r w:rsidR="000B4A28">
        <w:t>en</w:t>
      </w:r>
      <w:r>
        <w:t xml:space="preserve"> </w:t>
      </w:r>
      <w:r w:rsidR="0066635F">
        <w:t>utvärderingsmodell</w:t>
      </w:r>
      <w:r w:rsidR="00F92942">
        <w:t xml:space="preserve"> på </w:t>
      </w:r>
      <w:proofErr w:type="spellStart"/>
      <w:r w:rsidR="00C41360">
        <w:t>Varim</w:t>
      </w:r>
      <w:r w:rsidR="00F92942">
        <w:t>s</w:t>
      </w:r>
      <w:proofErr w:type="spellEnd"/>
      <w:r w:rsidR="00F92942">
        <w:t xml:space="preserve"> hemsida.</w:t>
      </w:r>
      <w:r w:rsidR="000B4A28">
        <w:t xml:space="preserve"> Där finns även en rekommendation</w:t>
      </w:r>
      <w:r w:rsidR="004B718C">
        <w:t xml:space="preserve"> </w:t>
      </w:r>
      <w:r w:rsidR="0066635F">
        <w:t xml:space="preserve">för utvärdering av </w:t>
      </w:r>
      <w:r w:rsidR="000B4A28">
        <w:t>fällningskemikalier.</w:t>
      </w:r>
    </w:p>
    <w:p w:rsidR="006F7E60" w:rsidRPr="00C41360" w:rsidRDefault="001D1BE7" w:rsidP="00C41360">
      <w:pPr>
        <w:rPr>
          <w:i/>
          <w:color w:val="4F81BD" w:themeColor="accent1"/>
        </w:rPr>
      </w:pPr>
      <w:r w:rsidRPr="00C41360">
        <w:rPr>
          <w:i/>
          <w:color w:val="4F81BD" w:themeColor="accent1"/>
        </w:rPr>
        <w:t>Lycka till med din upphandling av VA-kemikalier!</w:t>
      </w:r>
    </w:p>
    <w:sectPr w:rsidR="006F7E60" w:rsidRPr="00C41360" w:rsidSect="001D02B6">
      <w:headerReference w:type="default" r:id="rId9"/>
      <w:footerReference w:type="default" r:id="rId10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44" w:rsidRDefault="00185444" w:rsidP="00EC5B6C">
      <w:pPr>
        <w:spacing w:after="0" w:line="240" w:lineRule="auto"/>
      </w:pPr>
      <w:r>
        <w:separator/>
      </w:r>
    </w:p>
  </w:endnote>
  <w:end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50" w:rsidRPr="00E615EC" w:rsidRDefault="00036A9E" w:rsidP="00E615EC">
    <w:pPr>
      <w:rPr>
        <w:i/>
        <w:sz w:val="18"/>
        <w:szCs w:val="18"/>
      </w:rPr>
    </w:pPr>
    <w:bookmarkStart w:id="4" w:name="_Hlk498955467"/>
    <w:bookmarkStart w:id="5" w:name="_Hlk498955468"/>
    <w:bookmarkStart w:id="6" w:name="_Hlk498955469"/>
    <w:r w:rsidRPr="007F13E0">
      <w:rPr>
        <w:i/>
        <w:sz w:val="18"/>
        <w:szCs w:val="18"/>
      </w:rPr>
      <w:t>D</w:t>
    </w:r>
    <w:r w:rsidR="009F31B1">
      <w:rPr>
        <w:i/>
        <w:sz w:val="18"/>
        <w:szCs w:val="18"/>
      </w:rPr>
      <w:t xml:space="preserve">etta arbete är gjort av </w:t>
    </w:r>
    <w:proofErr w:type="spellStart"/>
    <w:r w:rsidR="009F31B1">
      <w:rPr>
        <w:i/>
        <w:sz w:val="18"/>
        <w:szCs w:val="18"/>
      </w:rPr>
      <w:t>Varims</w:t>
    </w:r>
    <w:proofErr w:type="spellEnd"/>
    <w:r w:rsidRPr="007F13E0">
      <w:rPr>
        <w:i/>
        <w:sz w:val="18"/>
        <w:szCs w:val="18"/>
      </w:rPr>
      <w:t xml:space="preserve"> </w:t>
    </w:r>
    <w:r w:rsidR="009F31B1">
      <w:rPr>
        <w:i/>
        <w:sz w:val="18"/>
        <w:szCs w:val="18"/>
      </w:rPr>
      <w:t>upphandlings</w:t>
    </w:r>
    <w:r w:rsidRPr="007F13E0">
      <w:rPr>
        <w:i/>
        <w:sz w:val="18"/>
        <w:szCs w:val="18"/>
      </w:rPr>
      <w:t>grupp med representanter från konsultledet, produktleverantö</w:t>
    </w:r>
    <w:r w:rsidR="009F31B1">
      <w:rPr>
        <w:i/>
        <w:sz w:val="18"/>
        <w:szCs w:val="18"/>
      </w:rPr>
      <w:t>rer och entreprenörer. Varim</w:t>
    </w:r>
    <w:r w:rsidRPr="007F13E0">
      <w:rPr>
        <w:i/>
        <w:sz w:val="18"/>
        <w:szCs w:val="18"/>
      </w:rPr>
      <w:t xml:space="preserve"> är branschorganisationen fö</w:t>
    </w:r>
    <w:r>
      <w:rPr>
        <w:i/>
        <w:sz w:val="18"/>
        <w:szCs w:val="18"/>
      </w:rPr>
      <w:t xml:space="preserve">r svensk vattenreningsindustri. </w:t>
    </w:r>
    <w:r w:rsidR="009F31B1">
      <w:rPr>
        <w:i/>
        <w:sz w:val="18"/>
        <w:szCs w:val="18"/>
      </w:rPr>
      <w:t>Läs mer på www.varim.se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44" w:rsidRDefault="00185444" w:rsidP="00EC5B6C">
      <w:pPr>
        <w:spacing w:after="0" w:line="240" w:lineRule="auto"/>
      </w:pPr>
      <w:r>
        <w:separator/>
      </w:r>
    </w:p>
  </w:footnote>
  <w:foot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87" w:rsidRPr="00D84287" w:rsidRDefault="00A00344" w:rsidP="00D84287">
    <w:pPr>
      <w:pStyle w:val="Sidhuvud"/>
      <w:ind w:left="7140" w:hanging="7140"/>
      <w:jc w:val="right"/>
      <w:rPr>
        <w:sz w:val="20"/>
        <w:szCs w:val="20"/>
      </w:rPr>
    </w:pPr>
    <w:bookmarkStart w:id="1" w:name="_Hlk498955423"/>
    <w:bookmarkStart w:id="2" w:name="_Hlk498955424"/>
    <w:bookmarkStart w:id="3" w:name="_Hlk498955425"/>
    <w:r w:rsidRPr="00D84287">
      <w:rPr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77315" cy="411480"/>
          <wp:effectExtent l="0" t="0" r="0" b="762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m_logo_bla_mejlsign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87" w:rsidRPr="00D84287">
      <w:rPr>
        <w:sz w:val="20"/>
        <w:szCs w:val="20"/>
      </w:rPr>
      <w:t>Upphandlingsstöd från Varim</w:t>
    </w:r>
  </w:p>
  <w:p w:rsidR="00311A50" w:rsidRPr="00D84287" w:rsidRDefault="00D84287" w:rsidP="00D84287">
    <w:pPr>
      <w:pStyle w:val="Sidhuvud"/>
      <w:ind w:left="7140" w:hanging="7140"/>
      <w:jc w:val="right"/>
      <w:rPr>
        <w:sz w:val="20"/>
        <w:szCs w:val="20"/>
      </w:rPr>
    </w:pPr>
    <w:r w:rsidRPr="00D84287">
      <w:rPr>
        <w:sz w:val="20"/>
        <w:szCs w:val="20"/>
      </w:rPr>
      <w:t xml:space="preserve">Reviderat </w:t>
    </w:r>
    <w:r>
      <w:rPr>
        <w:sz w:val="20"/>
        <w:szCs w:val="20"/>
      </w:rPr>
      <w:t>2017-03-07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AE5"/>
    <w:multiLevelType w:val="hybridMultilevel"/>
    <w:tmpl w:val="1868B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573"/>
    <w:multiLevelType w:val="hybridMultilevel"/>
    <w:tmpl w:val="9418B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863"/>
    <w:multiLevelType w:val="hybridMultilevel"/>
    <w:tmpl w:val="F538FB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CBB"/>
    <w:multiLevelType w:val="hybridMultilevel"/>
    <w:tmpl w:val="4230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D24"/>
    <w:multiLevelType w:val="hybridMultilevel"/>
    <w:tmpl w:val="95CC3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EC9"/>
    <w:multiLevelType w:val="hybridMultilevel"/>
    <w:tmpl w:val="582298A6"/>
    <w:lvl w:ilvl="0" w:tplc="B9EAC0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096"/>
    <w:multiLevelType w:val="hybridMultilevel"/>
    <w:tmpl w:val="D5D4C478"/>
    <w:lvl w:ilvl="0" w:tplc="AD808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729"/>
    <w:multiLevelType w:val="hybridMultilevel"/>
    <w:tmpl w:val="6D3C1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0877"/>
    <w:multiLevelType w:val="hybridMultilevel"/>
    <w:tmpl w:val="C25A8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6CB"/>
    <w:multiLevelType w:val="hybridMultilevel"/>
    <w:tmpl w:val="7EFAA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26F2A"/>
    <w:multiLevelType w:val="hybridMultilevel"/>
    <w:tmpl w:val="0178A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C46D4"/>
    <w:multiLevelType w:val="hybridMultilevel"/>
    <w:tmpl w:val="1144D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8295B"/>
    <w:multiLevelType w:val="hybridMultilevel"/>
    <w:tmpl w:val="9E141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B"/>
    <w:rsid w:val="00036A9E"/>
    <w:rsid w:val="00071D8C"/>
    <w:rsid w:val="00081B2D"/>
    <w:rsid w:val="00086B27"/>
    <w:rsid w:val="000A2B96"/>
    <w:rsid w:val="000B4A28"/>
    <w:rsid w:val="000D1078"/>
    <w:rsid w:val="000D1A43"/>
    <w:rsid w:val="000F12AD"/>
    <w:rsid w:val="000F45C0"/>
    <w:rsid w:val="001074AD"/>
    <w:rsid w:val="00185444"/>
    <w:rsid w:val="001B1DD1"/>
    <w:rsid w:val="001B20EE"/>
    <w:rsid w:val="001D02B6"/>
    <w:rsid w:val="001D1BE7"/>
    <w:rsid w:val="001D6398"/>
    <w:rsid w:val="001D7D8A"/>
    <w:rsid w:val="001E1422"/>
    <w:rsid w:val="00205124"/>
    <w:rsid w:val="00205C3E"/>
    <w:rsid w:val="00207ED8"/>
    <w:rsid w:val="002562AA"/>
    <w:rsid w:val="002627BF"/>
    <w:rsid w:val="0026439F"/>
    <w:rsid w:val="002730F2"/>
    <w:rsid w:val="002760F4"/>
    <w:rsid w:val="002A0154"/>
    <w:rsid w:val="002A42A1"/>
    <w:rsid w:val="002B2D51"/>
    <w:rsid w:val="002D1FBC"/>
    <w:rsid w:val="002D56A5"/>
    <w:rsid w:val="002E0F0F"/>
    <w:rsid w:val="002E796D"/>
    <w:rsid w:val="0030292E"/>
    <w:rsid w:val="00311A50"/>
    <w:rsid w:val="00314043"/>
    <w:rsid w:val="0032718B"/>
    <w:rsid w:val="00381D42"/>
    <w:rsid w:val="003A3CAE"/>
    <w:rsid w:val="003A3F03"/>
    <w:rsid w:val="003B067F"/>
    <w:rsid w:val="003B137A"/>
    <w:rsid w:val="003C0DA0"/>
    <w:rsid w:val="003D0DBE"/>
    <w:rsid w:val="003E324A"/>
    <w:rsid w:val="0040699A"/>
    <w:rsid w:val="0041622F"/>
    <w:rsid w:val="00425E8B"/>
    <w:rsid w:val="00427B53"/>
    <w:rsid w:val="00446E56"/>
    <w:rsid w:val="00493B46"/>
    <w:rsid w:val="004B718C"/>
    <w:rsid w:val="004D09BD"/>
    <w:rsid w:val="004D395F"/>
    <w:rsid w:val="004D7ABA"/>
    <w:rsid w:val="004E5DC6"/>
    <w:rsid w:val="004F588C"/>
    <w:rsid w:val="005355D8"/>
    <w:rsid w:val="00543F10"/>
    <w:rsid w:val="005529DB"/>
    <w:rsid w:val="0055637E"/>
    <w:rsid w:val="005927D6"/>
    <w:rsid w:val="005B4D4A"/>
    <w:rsid w:val="005C0E8C"/>
    <w:rsid w:val="005C78C2"/>
    <w:rsid w:val="005E4B5D"/>
    <w:rsid w:val="00620D9A"/>
    <w:rsid w:val="00631FAC"/>
    <w:rsid w:val="00634154"/>
    <w:rsid w:val="0065515D"/>
    <w:rsid w:val="006612E4"/>
    <w:rsid w:val="0066635F"/>
    <w:rsid w:val="006910B2"/>
    <w:rsid w:val="00697C78"/>
    <w:rsid w:val="006A44B1"/>
    <w:rsid w:val="006D5907"/>
    <w:rsid w:val="006E7588"/>
    <w:rsid w:val="006F7E60"/>
    <w:rsid w:val="00701293"/>
    <w:rsid w:val="007172F6"/>
    <w:rsid w:val="00724ABC"/>
    <w:rsid w:val="00735619"/>
    <w:rsid w:val="0075279D"/>
    <w:rsid w:val="007538EB"/>
    <w:rsid w:val="007559E8"/>
    <w:rsid w:val="007575B6"/>
    <w:rsid w:val="007905FC"/>
    <w:rsid w:val="0079529E"/>
    <w:rsid w:val="007B028A"/>
    <w:rsid w:val="007B78A4"/>
    <w:rsid w:val="007D122E"/>
    <w:rsid w:val="007E7D37"/>
    <w:rsid w:val="00820D5A"/>
    <w:rsid w:val="00825277"/>
    <w:rsid w:val="008270CC"/>
    <w:rsid w:val="00827875"/>
    <w:rsid w:val="008507F8"/>
    <w:rsid w:val="0087763E"/>
    <w:rsid w:val="008A4803"/>
    <w:rsid w:val="008B0B8F"/>
    <w:rsid w:val="008B0E82"/>
    <w:rsid w:val="008B6F68"/>
    <w:rsid w:val="008C1D41"/>
    <w:rsid w:val="008C65EF"/>
    <w:rsid w:val="008D33D3"/>
    <w:rsid w:val="008E34D0"/>
    <w:rsid w:val="008E6269"/>
    <w:rsid w:val="00914561"/>
    <w:rsid w:val="00917C85"/>
    <w:rsid w:val="00964480"/>
    <w:rsid w:val="00995D43"/>
    <w:rsid w:val="00996C93"/>
    <w:rsid w:val="009D621C"/>
    <w:rsid w:val="009F1D50"/>
    <w:rsid w:val="009F31B1"/>
    <w:rsid w:val="00A00344"/>
    <w:rsid w:val="00A032E5"/>
    <w:rsid w:val="00A100D6"/>
    <w:rsid w:val="00A12125"/>
    <w:rsid w:val="00A21FD2"/>
    <w:rsid w:val="00A5660B"/>
    <w:rsid w:val="00AB2B90"/>
    <w:rsid w:val="00AC6EBE"/>
    <w:rsid w:val="00AD396D"/>
    <w:rsid w:val="00B13F09"/>
    <w:rsid w:val="00B325DC"/>
    <w:rsid w:val="00B46F2C"/>
    <w:rsid w:val="00B55F2E"/>
    <w:rsid w:val="00B57A79"/>
    <w:rsid w:val="00B71CCF"/>
    <w:rsid w:val="00B76490"/>
    <w:rsid w:val="00B94371"/>
    <w:rsid w:val="00BD1729"/>
    <w:rsid w:val="00BD4EFB"/>
    <w:rsid w:val="00BD5DBE"/>
    <w:rsid w:val="00BE3DD9"/>
    <w:rsid w:val="00C15242"/>
    <w:rsid w:val="00C37204"/>
    <w:rsid w:val="00C41045"/>
    <w:rsid w:val="00C41360"/>
    <w:rsid w:val="00C615FE"/>
    <w:rsid w:val="00CA00E2"/>
    <w:rsid w:val="00CB1906"/>
    <w:rsid w:val="00CB7FDA"/>
    <w:rsid w:val="00CC2065"/>
    <w:rsid w:val="00CC3E6F"/>
    <w:rsid w:val="00CC500B"/>
    <w:rsid w:val="00D12ADF"/>
    <w:rsid w:val="00D17AAF"/>
    <w:rsid w:val="00D231FE"/>
    <w:rsid w:val="00D329BE"/>
    <w:rsid w:val="00D439FD"/>
    <w:rsid w:val="00D84287"/>
    <w:rsid w:val="00D90E7E"/>
    <w:rsid w:val="00DA1965"/>
    <w:rsid w:val="00DB0421"/>
    <w:rsid w:val="00DC5A31"/>
    <w:rsid w:val="00DC7682"/>
    <w:rsid w:val="00DD2900"/>
    <w:rsid w:val="00DD489A"/>
    <w:rsid w:val="00DE2CDC"/>
    <w:rsid w:val="00DF0898"/>
    <w:rsid w:val="00E26A18"/>
    <w:rsid w:val="00E31F0D"/>
    <w:rsid w:val="00E5253A"/>
    <w:rsid w:val="00E572EC"/>
    <w:rsid w:val="00E615EC"/>
    <w:rsid w:val="00E77E44"/>
    <w:rsid w:val="00E8084F"/>
    <w:rsid w:val="00EB209B"/>
    <w:rsid w:val="00EC1F79"/>
    <w:rsid w:val="00EC5B6C"/>
    <w:rsid w:val="00EF550C"/>
    <w:rsid w:val="00F00089"/>
    <w:rsid w:val="00F2029E"/>
    <w:rsid w:val="00F92942"/>
    <w:rsid w:val="00F95AE1"/>
    <w:rsid w:val="00F9639F"/>
    <w:rsid w:val="00F97258"/>
    <w:rsid w:val="00F97A4C"/>
    <w:rsid w:val="00FD2DFB"/>
    <w:rsid w:val="00FD417D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634DB"/>
  <w15:docId w15:val="{6B885277-B64C-4E21-A738-D04B4CE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8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84287"/>
    <w:pPr>
      <w:keepNext/>
      <w:keepLines/>
      <w:spacing w:before="120" w:after="12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F31B1"/>
    <w:pPr>
      <w:keepNext/>
      <w:keepLines/>
      <w:spacing w:before="200" w:after="0"/>
      <w:outlineLvl w:val="1"/>
    </w:pPr>
    <w:rPr>
      <w:rFonts w:eastAsia="Times New Roman"/>
      <w:b/>
      <w:bCs/>
      <w:i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1360"/>
    <w:pPr>
      <w:keepNext/>
      <w:keepLines/>
      <w:spacing w:before="120" w:after="120" w:line="240" w:lineRule="auto"/>
      <w:outlineLvl w:val="2"/>
    </w:pPr>
    <w:rPr>
      <w:rFonts w:eastAsia="Times New Roman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A44B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41360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D8428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9F31B1"/>
    <w:rPr>
      <w:rFonts w:ascii="Arial" w:eastAsia="Times New Roman" w:hAnsi="Arial"/>
      <w:b/>
      <w:bCs/>
      <w:i/>
      <w:color w:val="4F81BD" w:themeColor="accent1"/>
      <w:sz w:val="28"/>
      <w:szCs w:val="2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8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B6C"/>
  </w:style>
  <w:style w:type="paragraph" w:styleId="Sidfot">
    <w:name w:val="footer"/>
    <w:basedOn w:val="Normal"/>
    <w:link w:val="Sidfot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B6C"/>
  </w:style>
  <w:style w:type="paragraph" w:styleId="Liststycke">
    <w:name w:val="List Paragraph"/>
    <w:basedOn w:val="Normal"/>
    <w:uiPriority w:val="34"/>
    <w:qFormat/>
    <w:rsid w:val="009D621C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44B1"/>
    <w:rPr>
      <w:rFonts w:ascii="Cambria" w:eastAsia="Times New Roman" w:hAnsi="Cambria" w:cs="Times New Roman"/>
      <w:b/>
      <w:bCs/>
      <w:i/>
      <w:iCs/>
      <w:color w:val="4F81BD"/>
    </w:rPr>
  </w:style>
  <w:style w:type="table" w:styleId="Tabellrutnt">
    <w:name w:val="Table Grid"/>
    <w:basedOn w:val="Normaltabell"/>
    <w:uiPriority w:val="59"/>
    <w:rsid w:val="006341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00D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F31B1"/>
    <w:rPr>
      <w:rFonts w:ascii="Arial" w:hAnsi="Arial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BD17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ri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747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Kingfors</dc:creator>
  <cp:lastModifiedBy>Ahlén , Linnéa</cp:lastModifiedBy>
  <cp:revision>6</cp:revision>
  <cp:lastPrinted>2017-11-20T14:39:00Z</cp:lastPrinted>
  <dcterms:created xsi:type="dcterms:W3CDTF">2017-11-20T10:23:00Z</dcterms:created>
  <dcterms:modified xsi:type="dcterms:W3CDTF">2017-11-20T14:42:00Z</dcterms:modified>
</cp:coreProperties>
</file>