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92" w:rsidRDefault="000A2792" w:rsidP="000A2792">
      <w:pPr>
        <w:pStyle w:val="Rubrik1"/>
      </w:pPr>
      <w:r>
        <w:t>AVTALSVILLKOR – Kemikalier till VA-verksamhet</w:t>
      </w:r>
    </w:p>
    <w:p w:rsidR="000A2792" w:rsidRDefault="000A2792" w:rsidP="000A2792">
      <w:r>
        <w:t>Detta är ett förslag på hur avtalsvillkor kan se ut vid upphandling av kemikalier till VA-verksamhet. Förslaget är framtaget av Varims kemikaliegrupp.</w:t>
      </w:r>
    </w:p>
    <w:p w:rsidR="000A2792" w:rsidRPr="000A2792" w:rsidRDefault="000A2792" w:rsidP="000A2792">
      <w:pPr>
        <w:pStyle w:val="Rubrik2"/>
        <w:numPr>
          <w:ilvl w:val="0"/>
          <w:numId w:val="13"/>
        </w:numPr>
      </w:pPr>
      <w:r w:rsidRPr="000A2792">
        <w:t>Avtalsomfattning</w:t>
      </w:r>
    </w:p>
    <w:p w:rsidR="000A2792" w:rsidRDefault="000A2792" w:rsidP="000A2792">
      <w:r>
        <w:t>Leverantören åtar sig att till den upphandlande enheten leverera VA-kemikalier i enlighet med detta avtal samt med kravspecifikation, kommersiella villkor och föreskrifter i det förfrågningsunderlag som legat till grund för upphandlingen samt enligt de villkor som framgår av antaget anbud.</w:t>
      </w:r>
      <w:r>
        <w:tab/>
      </w:r>
    </w:p>
    <w:p w:rsidR="000A2792" w:rsidRDefault="000A2792" w:rsidP="000A2792">
      <w:pPr>
        <w:pStyle w:val="Rubrik2"/>
        <w:numPr>
          <w:ilvl w:val="0"/>
          <w:numId w:val="13"/>
        </w:numPr>
      </w:pPr>
      <w:r>
        <w:t>Avtalsform</w:t>
      </w:r>
    </w:p>
    <w:p w:rsidR="000A2792" w:rsidRDefault="000A2792" w:rsidP="000A2792">
      <w:r>
        <w:t>Detta är ett avtal som reglerar samtliga villkor för leverans av aktuella produkter under avtalsperioden.</w:t>
      </w:r>
      <w:r>
        <w:tab/>
      </w:r>
    </w:p>
    <w:p w:rsidR="000A2792" w:rsidRDefault="000A2792" w:rsidP="000A2792">
      <w:pPr>
        <w:pStyle w:val="Rubrik2"/>
        <w:numPr>
          <w:ilvl w:val="0"/>
          <w:numId w:val="13"/>
        </w:numPr>
      </w:pPr>
      <w:r>
        <w:t>Avtalstid</w:t>
      </w:r>
    </w:p>
    <w:p w:rsidR="000A2792" w:rsidRDefault="000A2792" w:rsidP="000A2792">
      <w:r>
        <w:t xml:space="preserve">Avtalet gäller perioden </w:t>
      </w:r>
      <w:proofErr w:type="spellStart"/>
      <w:r>
        <w:t>åå</w:t>
      </w:r>
      <w:proofErr w:type="spellEnd"/>
      <w:r>
        <w:t>-mm-</w:t>
      </w:r>
      <w:proofErr w:type="spellStart"/>
      <w:r>
        <w:t>dd</w:t>
      </w:r>
      <w:proofErr w:type="spellEnd"/>
      <w:r>
        <w:t xml:space="preserve"> till och med </w:t>
      </w:r>
      <w:proofErr w:type="spellStart"/>
      <w:r>
        <w:t>åå</w:t>
      </w:r>
      <w:proofErr w:type="spellEnd"/>
      <w:r>
        <w:t>-mm-</w:t>
      </w:r>
      <w:proofErr w:type="spellStart"/>
      <w:r>
        <w:t>dd</w:t>
      </w:r>
      <w:proofErr w:type="spellEnd"/>
      <w:r>
        <w:t xml:space="preserve">. (Eventuell förlängning anges) </w:t>
      </w:r>
    </w:p>
    <w:p w:rsidR="000A2792" w:rsidRDefault="000A2792" w:rsidP="000A2792">
      <w:pPr>
        <w:pStyle w:val="Rubrik2"/>
        <w:numPr>
          <w:ilvl w:val="0"/>
          <w:numId w:val="13"/>
        </w:numPr>
      </w:pPr>
      <w:r>
        <w:t>Kvalitet och utförande</w:t>
      </w:r>
    </w:p>
    <w:p w:rsidR="000A2792" w:rsidRDefault="000A2792" w:rsidP="000A2792">
      <w:r>
        <w:t>Ingående produkter i gällande avtal skall till utförande och kvalitet överensstämma med innehåll i anbud.</w:t>
      </w:r>
    </w:p>
    <w:p w:rsidR="000A2792" w:rsidRDefault="000A2792" w:rsidP="000A2792">
      <w:r>
        <w:t>Förändringar av produkten(-</w:t>
      </w:r>
      <w:proofErr w:type="spellStart"/>
      <w:r>
        <w:t>erna</w:t>
      </w:r>
      <w:proofErr w:type="spellEnd"/>
      <w:r>
        <w:t>) skall meddelas den upphandlande enheten och kan leda till förnyad prövning av avtalets giltighet.</w:t>
      </w:r>
    </w:p>
    <w:p w:rsidR="000A2792" w:rsidRDefault="000A2792" w:rsidP="000A2792">
      <w:pPr>
        <w:pStyle w:val="Rubrik2"/>
        <w:numPr>
          <w:ilvl w:val="0"/>
          <w:numId w:val="13"/>
        </w:numPr>
      </w:pPr>
      <w:r>
        <w:t>Provning – nya produkter</w:t>
      </w:r>
    </w:p>
    <w:p w:rsidR="000A2792" w:rsidRDefault="000A2792" w:rsidP="000A2792">
      <w:r>
        <w:t>Den upphandlande enheten har rätt att under avtalsperioden i begränsad omfattning i en eller flera anläggningar prova alternativa produkter av andra leverantörer, t.ex. varor med bättre funktion eller miljöegenskaper. Dock ej mer än max 1/12 av årsbehovet per anläggning.</w:t>
      </w:r>
    </w:p>
    <w:p w:rsidR="000A2792" w:rsidRDefault="000A2792" w:rsidP="000A2792">
      <w:pPr>
        <w:pStyle w:val="Rubrik2"/>
        <w:numPr>
          <w:ilvl w:val="0"/>
          <w:numId w:val="13"/>
        </w:numPr>
      </w:pPr>
      <w:r>
        <w:t>Upphandlingsvolym</w:t>
      </w:r>
    </w:p>
    <w:p w:rsidR="000A2792" w:rsidRDefault="000A2792" w:rsidP="000A2792">
      <w:r>
        <w:t>Angivna volymer är un</w:t>
      </w:r>
      <w:r w:rsidR="009D225C">
        <w:t>gefärliga och baseras på uppska</w:t>
      </w:r>
      <w:r>
        <w:t>ttningar och tidigare års förbrukning. Skulle den upphandlande enhetens avrop enligt detta avtal under- respektive överstiga beräknad kvantitet skall detta inte betraktas som avtalsbrott från den upphandlande enhetens sida.</w:t>
      </w:r>
      <w:r>
        <w:tab/>
      </w:r>
    </w:p>
    <w:p w:rsidR="000A2792" w:rsidRDefault="000A2792" w:rsidP="000A2792">
      <w:pPr>
        <w:pStyle w:val="Rubrik2"/>
        <w:numPr>
          <w:ilvl w:val="0"/>
          <w:numId w:val="13"/>
        </w:numPr>
      </w:pPr>
      <w:r>
        <w:t>Nya och ändrade produkter</w:t>
      </w:r>
    </w:p>
    <w:p w:rsidR="000A2792" w:rsidRDefault="000A2792" w:rsidP="000A2792">
      <w:r>
        <w:t>Nya eller ändrade produkter inom det upphandlade produktområdet som under avtalstiden lanseras av leverantören kan efter den upphandlande enhetens val ingå i avtalet. Efter eventuella förhandlingar om priser och andra villkor meddelar den upphandlande enhetens skriftligen leverantören om produkten skall ingå i avtalet.</w:t>
      </w:r>
    </w:p>
    <w:p w:rsidR="000A2792" w:rsidRDefault="000A2792" w:rsidP="000A2792">
      <w:pPr>
        <w:pStyle w:val="Rubrik2"/>
        <w:numPr>
          <w:ilvl w:val="0"/>
          <w:numId w:val="13"/>
        </w:numPr>
      </w:pPr>
      <w:r>
        <w:lastRenderedPageBreak/>
        <w:t>Ersättningsleverans</w:t>
      </w:r>
    </w:p>
    <w:p w:rsidR="000A2792" w:rsidRDefault="000A2792" w:rsidP="000A2792">
      <w:r>
        <w:t>Om leverantören vid enstaka tillfälle inte kan leverera i avtalet angiven produkt och omständigheterna inte kan hänföras till Force Majeure, enligt ALOS 05, är denne skyldig att leverera produkt med samma eller högre kvalitet till samma pris som i avtalet, dock först efter kontakt med beställaren.</w:t>
      </w:r>
    </w:p>
    <w:p w:rsidR="000A2792" w:rsidRDefault="000A2792" w:rsidP="000A2792">
      <w:pPr>
        <w:pStyle w:val="Rubrik2"/>
        <w:numPr>
          <w:ilvl w:val="0"/>
          <w:numId w:val="13"/>
        </w:numPr>
      </w:pPr>
      <w:r>
        <w:t>Priser</w:t>
      </w:r>
    </w:p>
    <w:p w:rsidR="000A2792" w:rsidRDefault="000A2792" w:rsidP="000A2792">
      <w:r>
        <w:t xml:space="preserve">För leveranser enligt detta avtal gäller de </w:t>
      </w:r>
      <w:r w:rsidR="009D225C">
        <w:t>priser som</w:t>
      </w:r>
      <w:r>
        <w:t xml:space="preserve"> framgår av detta avtal och/eller särskilt upprättad bilaga F2.Priser i bilagan är fasta t o m </w:t>
      </w:r>
      <w:proofErr w:type="spellStart"/>
      <w:r>
        <w:t>åå</w:t>
      </w:r>
      <w:proofErr w:type="spellEnd"/>
      <w:r>
        <w:t>-mm-</w:t>
      </w:r>
      <w:proofErr w:type="spellStart"/>
      <w:r>
        <w:t>dd</w:t>
      </w:r>
      <w:proofErr w:type="spellEnd"/>
      <w:r>
        <w:t>. Samtliga priser är angivna netto i svenska kronor (SEK) exkl. mervärdeskatt.</w:t>
      </w:r>
    </w:p>
    <w:p w:rsidR="000A2792" w:rsidRDefault="000A2792" w:rsidP="000A2792">
      <w:pPr>
        <w:pStyle w:val="Rubrik2"/>
        <w:numPr>
          <w:ilvl w:val="0"/>
          <w:numId w:val="13"/>
        </w:numPr>
      </w:pPr>
      <w:r>
        <w:t>Prisjustering</w:t>
      </w:r>
    </w:p>
    <w:p w:rsidR="000A2792" w:rsidRDefault="000A2792" w:rsidP="000A2792">
      <w:r>
        <w:t xml:space="preserve">Här beskrivs </w:t>
      </w:r>
      <w:proofErr w:type="spellStart"/>
      <w:r>
        <w:t>ev</w:t>
      </w:r>
      <w:proofErr w:type="spellEnd"/>
      <w:r>
        <w:t xml:space="preserve"> prisjusteringsmodell för avtalet, t ex årsvis omförhandling.</w:t>
      </w:r>
    </w:p>
    <w:p w:rsidR="000A2792" w:rsidRDefault="000A2792" w:rsidP="000A2792">
      <w:pPr>
        <w:pStyle w:val="Rubrik2"/>
        <w:numPr>
          <w:ilvl w:val="0"/>
          <w:numId w:val="13"/>
        </w:numPr>
      </w:pPr>
      <w:r>
        <w:t>Beställning</w:t>
      </w:r>
    </w:p>
    <w:p w:rsidR="000A2792" w:rsidRDefault="000A2792" w:rsidP="000A2792">
      <w:r>
        <w:t xml:space="preserve">Beställning sker vardagar 08:00 – 16:00 per telefon, fax eller e-post. </w:t>
      </w:r>
    </w:p>
    <w:p w:rsidR="000A2792" w:rsidRDefault="000A2792" w:rsidP="000A2792">
      <w:pPr>
        <w:pStyle w:val="Rubrik2"/>
        <w:numPr>
          <w:ilvl w:val="0"/>
          <w:numId w:val="13"/>
        </w:numPr>
      </w:pPr>
      <w:r>
        <w:t>Elektronisk handel</w:t>
      </w:r>
    </w:p>
    <w:p w:rsidR="000A2792" w:rsidRDefault="000A2792" w:rsidP="000A2792">
      <w:r>
        <w:t>Om så önskalls, beskriv i så fall här förutsättningarna.</w:t>
      </w:r>
    </w:p>
    <w:p w:rsidR="000A2792" w:rsidRDefault="000A2792" w:rsidP="000A2792">
      <w:pPr>
        <w:pStyle w:val="Rubrik2"/>
        <w:numPr>
          <w:ilvl w:val="0"/>
          <w:numId w:val="13"/>
        </w:numPr>
      </w:pPr>
      <w:r>
        <w:t>Leveransvillkor</w:t>
      </w:r>
    </w:p>
    <w:p w:rsidR="000A2792" w:rsidRDefault="000A2792" w:rsidP="000A2792">
      <w:r>
        <w:t>Leverans skall ske fritt till leveransadressen, lossat på anvisad plats, såvida inte annat överenskommes. Adresser och leveransförutsättningar framgår av punkt 1.2 i F1 eller särskilt upprättad bilaga. Om emballageavgifter tillkommer, anges dessa.</w:t>
      </w:r>
    </w:p>
    <w:p w:rsidR="000A2792" w:rsidRDefault="000A2792" w:rsidP="000A2792">
      <w:r>
        <w:t xml:space="preserve">Leverans skall ske enligt </w:t>
      </w:r>
      <w:proofErr w:type="spellStart"/>
      <w:r>
        <w:t>Incoterms</w:t>
      </w:r>
      <w:proofErr w:type="spellEnd"/>
      <w:r>
        <w:t xml:space="preserve"> 2010, DDP angiven leveransadress.</w:t>
      </w:r>
    </w:p>
    <w:p w:rsidR="000A2792" w:rsidRDefault="000A2792" w:rsidP="000A2792">
      <w:r>
        <w:t>Utöver villkor i upphandlings-, anbuds- och avtalshandlingar gäller ALOS 05 i tillämpliga delar.</w:t>
      </w:r>
    </w:p>
    <w:p w:rsidR="000A2792" w:rsidRDefault="000A2792" w:rsidP="000A2792">
      <w:r>
        <w:t xml:space="preserve">Leverantören svarar för att leveransfordon har erforderliga kopplingar till anläggningens tankar. Leverantören har också att säkerställa att beställaren erhåller överenskommen volym, genom t.ex. mätare.  </w:t>
      </w:r>
    </w:p>
    <w:p w:rsidR="000A2792" w:rsidRDefault="000A2792" w:rsidP="000A2792">
      <w:pPr>
        <w:pStyle w:val="Rubrik2"/>
        <w:numPr>
          <w:ilvl w:val="0"/>
          <w:numId w:val="13"/>
        </w:numPr>
      </w:pPr>
      <w:r>
        <w:t>Leveranstid</w:t>
      </w:r>
    </w:p>
    <w:p w:rsidR="000A2792" w:rsidRDefault="000A2792" w:rsidP="000A2792">
      <w:r>
        <w:t xml:space="preserve">X arbetsdagar, dock rekommenderas minst 5 arbetsdagar för fällningskemikalier och minst 10 arbetsdagar för polymerer, efter beställning om inget annat överenskommes. </w:t>
      </w:r>
    </w:p>
    <w:p w:rsidR="000A2792" w:rsidRDefault="000A2792" w:rsidP="000A2792">
      <w:r>
        <w:t xml:space="preserve">Avrop kommer att ske successivt under avtalsperioden. Leverans kan även ske enligt överenskommen leveransplan. Leveranstidpunkt överenskommes med hänsyn till kundens möjlighet att ta emot produkten inom normal arbetstid eller enligt uppgift i särskilt upprättad bilaga. </w:t>
      </w:r>
    </w:p>
    <w:p w:rsidR="000A2792" w:rsidRDefault="000A2792" w:rsidP="000A2792">
      <w:pPr>
        <w:pStyle w:val="Rubrik2"/>
        <w:numPr>
          <w:ilvl w:val="0"/>
          <w:numId w:val="13"/>
        </w:numPr>
      </w:pPr>
      <w:r>
        <w:lastRenderedPageBreak/>
        <w:t xml:space="preserve">Leveransförsening </w:t>
      </w:r>
    </w:p>
    <w:p w:rsidR="000A2792" w:rsidRDefault="000A2792" w:rsidP="000A2792">
      <w:r>
        <w:t>Om leveransförsening inte kan undvikas skall leverantören omgående meddela mottagaren, som bedömer om senareläggning av leveransen kan accepteras eller om beställning skall hävas.</w:t>
      </w:r>
    </w:p>
    <w:p w:rsidR="000A2792" w:rsidRDefault="000A2792" w:rsidP="000A2792">
      <w:r>
        <w:t>Vid försening från leverantörens sida skall den upphandlande enheten ha möjlighet att skälig ersättning. Alternativt har leverantören rätt att leverera av den upphandlande enheten godkänd likvärdig produkt utan merkostnad.</w:t>
      </w:r>
    </w:p>
    <w:p w:rsidR="000A2792" w:rsidRDefault="000A2792" w:rsidP="000A2792">
      <w:pPr>
        <w:pStyle w:val="Rubrik2"/>
        <w:numPr>
          <w:ilvl w:val="0"/>
          <w:numId w:val="13"/>
        </w:numPr>
      </w:pPr>
      <w:r>
        <w:t>Fakturerings- och betalningsvillkor</w:t>
      </w:r>
    </w:p>
    <w:p w:rsidR="000A2792" w:rsidRDefault="000A2792" w:rsidP="000A2792">
      <w:r>
        <w:t>Faktura skall ställas till i beställning angiven fakturaadress. Även eventuella påminnelser och krav skall sändas till samma adress.</w:t>
      </w:r>
    </w:p>
    <w:p w:rsidR="000A2792" w:rsidRDefault="000A2792" w:rsidP="000A2792"/>
    <w:p w:rsidR="000A2792" w:rsidRDefault="000A2792" w:rsidP="000A2792">
      <w:r>
        <w:t xml:space="preserve">Om anledning till anmärkning på faktura eller leverans inte föreligger, erläggs betalning inom 30 dagar från fakturadatum. Motsvarande bestämmelser skall gälla avtalad delleverans. Fakturerings- och expeditionsavgifter godkänns inte. </w:t>
      </w:r>
    </w:p>
    <w:p w:rsidR="000A2792" w:rsidRDefault="000A2792" w:rsidP="000A2792">
      <w:pPr>
        <w:pStyle w:val="Rubrik2"/>
        <w:numPr>
          <w:ilvl w:val="0"/>
          <w:numId w:val="13"/>
        </w:numPr>
      </w:pPr>
      <w:r>
        <w:t>Uppgifter på fakturan</w:t>
      </w:r>
    </w:p>
    <w:p w:rsidR="000A2792" w:rsidRDefault="000A2792" w:rsidP="000A2792">
      <w:r>
        <w:t>Fakturan skall innehålla:</w:t>
      </w:r>
    </w:p>
    <w:p w:rsidR="000A2792" w:rsidRDefault="000A2792" w:rsidP="000A2792">
      <w:pPr>
        <w:pStyle w:val="Liststycke"/>
        <w:numPr>
          <w:ilvl w:val="0"/>
          <w:numId w:val="15"/>
        </w:numPr>
      </w:pPr>
      <w:r>
        <w:t>inköps-, faktura- och leveransdatum, faktura- eller OCR-nummer, i klartext vad fakturan avser, antal och à-pris per artikelrad, brutto- samt momsbelopp</w:t>
      </w:r>
    </w:p>
    <w:p w:rsidR="000A2792" w:rsidRDefault="000A2792" w:rsidP="000A2792">
      <w:pPr>
        <w:pStyle w:val="Liststycke"/>
        <w:numPr>
          <w:ilvl w:val="0"/>
          <w:numId w:val="15"/>
        </w:numPr>
      </w:pPr>
      <w:r>
        <w:t>leverantörens juridiska namn, adress, plus- eller bankgiro samt organisations-, momsregistrerings- eller VAT-nummer, uppgift om leverantören innehar F-skattsedel.</w:t>
      </w:r>
    </w:p>
    <w:p w:rsidR="000A2792" w:rsidRDefault="000A2792" w:rsidP="000A2792">
      <w:pPr>
        <w:pStyle w:val="Liststycke"/>
        <w:numPr>
          <w:ilvl w:val="0"/>
          <w:numId w:val="15"/>
        </w:numPr>
      </w:pPr>
      <w:r>
        <w:t>köparens juridiska namn, förvaltning, avdelning/enhet, adress samt eventuell referenskod max 10 tecken.</w:t>
      </w:r>
    </w:p>
    <w:p w:rsidR="000A2792" w:rsidRDefault="000A2792" w:rsidP="000A2792">
      <w:pPr>
        <w:pStyle w:val="Rubrik2"/>
        <w:numPr>
          <w:ilvl w:val="0"/>
          <w:numId w:val="13"/>
        </w:numPr>
      </w:pPr>
      <w:r>
        <w:t>Dröjsmålsränta</w:t>
      </w:r>
    </w:p>
    <w:p w:rsidR="000A2792" w:rsidRDefault="000A2792" w:rsidP="000A2792">
      <w:r>
        <w:t>Om den upphandlande enheten inte betalar faktura i rätt tid skall dröjsmålsränta utgå enligt räntelagens bestämmelser, dock ej räntebelopp understigande 100 kr.</w:t>
      </w:r>
    </w:p>
    <w:p w:rsidR="000A2792" w:rsidRDefault="000A2792" w:rsidP="000A2792">
      <w:pPr>
        <w:pStyle w:val="Rubrik2"/>
        <w:numPr>
          <w:ilvl w:val="0"/>
          <w:numId w:val="13"/>
        </w:numPr>
      </w:pPr>
      <w:r>
        <w:t>Garanti</w:t>
      </w:r>
    </w:p>
    <w:p w:rsidR="000A2792" w:rsidRDefault="000A2792" w:rsidP="000A2792">
      <w:r>
        <w:t xml:space="preserve">Fel på produkten, hänförbar till leverantörens förpliktelser, som medför att produkten inte uppfyller avtalade egenskaper, skall avhjälpas av leverantören utan kostnad för den upphandlande enheten. </w:t>
      </w:r>
      <w:r>
        <w:tab/>
      </w:r>
    </w:p>
    <w:p w:rsidR="000A2792" w:rsidRDefault="000A2792" w:rsidP="000A2792">
      <w:pPr>
        <w:pStyle w:val="Rubrik2"/>
        <w:numPr>
          <w:ilvl w:val="0"/>
          <w:numId w:val="13"/>
        </w:numPr>
      </w:pPr>
      <w:r>
        <w:t>Reklamation</w:t>
      </w:r>
    </w:p>
    <w:p w:rsidR="000A2792" w:rsidRDefault="000A2792" w:rsidP="000A2792">
      <w:r>
        <w:t>Vid misstanke om fel och/eller brister på leverans skall leverantören omgående informeras. Den upphandlande enheten äger rätt att häva köpet, kräva fullgod leverans eller få motsvarande avdrag på köpeskillingen. Betalning av faktura innebär inte att den upphandlande enheten avstått från rätten att påtala fel eller brister i leveransen.</w:t>
      </w:r>
    </w:p>
    <w:p w:rsidR="000A2792" w:rsidRDefault="000A2792" w:rsidP="000A2792">
      <w:r>
        <w:t>Utbyte av felaktiga produkter eller avhjälpande skall äga rum så snart det är möjligt efter reklamation eller vid ti</w:t>
      </w:r>
      <w:r w:rsidR="009D225C">
        <w:t>dpunkt som parterna kommer över</w:t>
      </w:r>
      <w:bookmarkStart w:id="0" w:name="_GoBack"/>
      <w:bookmarkEnd w:id="0"/>
      <w:r>
        <w:t>ens om. Eventuella merkostnader i samband med retur eller ersättning bekostas av leverantören.</w:t>
      </w:r>
    </w:p>
    <w:p w:rsidR="000A2792" w:rsidRDefault="000A2792" w:rsidP="000A2792">
      <w:pPr>
        <w:pStyle w:val="Rubrik2"/>
        <w:numPr>
          <w:ilvl w:val="0"/>
          <w:numId w:val="13"/>
        </w:numPr>
      </w:pPr>
      <w:r>
        <w:lastRenderedPageBreak/>
        <w:t>Statistik</w:t>
      </w:r>
    </w:p>
    <w:p w:rsidR="000A2792" w:rsidRDefault="000A2792" w:rsidP="000A2792">
      <w:r>
        <w:t xml:space="preserve">Leverantören skall på begäran kunna tillhandahålla leveransstatistik som utvisar leveranser (datum och mängd), total mängd och totalpris per produkt och leveransställe. </w:t>
      </w:r>
    </w:p>
    <w:p w:rsidR="000A2792" w:rsidRDefault="000A2792" w:rsidP="000A2792">
      <w:pPr>
        <w:pStyle w:val="Rubrik2"/>
        <w:numPr>
          <w:ilvl w:val="0"/>
          <w:numId w:val="13"/>
        </w:numPr>
      </w:pPr>
      <w:r>
        <w:t>Försäkring</w:t>
      </w:r>
    </w:p>
    <w:p w:rsidR="000A2792" w:rsidRDefault="000A2792" w:rsidP="000A2792">
      <w:r>
        <w:t xml:space="preserve">Antagen leverantör skall under hela avtalstiden vidmakthålla ansvars- och produktförsäkring (försäkringsbelopp minst 10 MSEK).      </w:t>
      </w:r>
    </w:p>
    <w:p w:rsidR="000A2792" w:rsidRDefault="000A2792" w:rsidP="000A2792">
      <w:pPr>
        <w:pStyle w:val="Rubrik2"/>
        <w:numPr>
          <w:ilvl w:val="0"/>
          <w:numId w:val="13"/>
        </w:numPr>
      </w:pPr>
      <w:r>
        <w:t>Ändringar och tillägg</w:t>
      </w:r>
    </w:p>
    <w:p w:rsidR="000A2792" w:rsidRDefault="000A2792" w:rsidP="000A2792">
      <w:r>
        <w:t>Ändringar och tillägg i gällande avtal kan endast göras genom en skriftlig handling undertecknad av behörig företrädare för den upphandlande enheten och berörd leverantör.</w:t>
      </w:r>
    </w:p>
    <w:p w:rsidR="000A2792" w:rsidRDefault="000A2792" w:rsidP="000A2792">
      <w:pPr>
        <w:pStyle w:val="Rubrik2"/>
        <w:numPr>
          <w:ilvl w:val="0"/>
          <w:numId w:val="13"/>
        </w:numPr>
      </w:pPr>
      <w:r>
        <w:t>Handlingars inbördes ordning</w:t>
      </w:r>
    </w:p>
    <w:p w:rsidR="000A2792" w:rsidRDefault="000A2792" w:rsidP="000A2792">
      <w:r>
        <w:t>Kontraktshandlingarna kompletterar varandra. Om kontraktshandlingarna skulle visa sig vara motsägelsefulla i något avseende gäller de, om inte omständigheterna uppenbarligen föranleder till annat, sinsemellan i följande ordning:</w:t>
      </w:r>
    </w:p>
    <w:p w:rsidR="000A2792" w:rsidRDefault="000A2792" w:rsidP="000A2792">
      <w:pPr>
        <w:pStyle w:val="Liststycke"/>
        <w:numPr>
          <w:ilvl w:val="0"/>
          <w:numId w:val="16"/>
        </w:numPr>
      </w:pPr>
      <w:r>
        <w:t>skriftliga ändringar och tillägg till avtal</w:t>
      </w:r>
    </w:p>
    <w:p w:rsidR="000A2792" w:rsidRDefault="000A2792" w:rsidP="000A2792">
      <w:pPr>
        <w:pStyle w:val="Liststycke"/>
        <w:numPr>
          <w:ilvl w:val="0"/>
          <w:numId w:val="16"/>
        </w:numPr>
      </w:pPr>
      <w:r>
        <w:t xml:space="preserve">avtal </w:t>
      </w:r>
      <w:proofErr w:type="spellStart"/>
      <w:r>
        <w:t>inkl</w:t>
      </w:r>
      <w:proofErr w:type="spellEnd"/>
      <w:r>
        <w:t xml:space="preserve"> bilagor</w:t>
      </w:r>
    </w:p>
    <w:p w:rsidR="000A2792" w:rsidRDefault="000A2792" w:rsidP="000A2792">
      <w:pPr>
        <w:pStyle w:val="Liststycke"/>
        <w:numPr>
          <w:ilvl w:val="0"/>
          <w:numId w:val="16"/>
        </w:numPr>
      </w:pPr>
      <w:r>
        <w:t>eventuellt kompletterande förfrågningsunderlag</w:t>
      </w:r>
    </w:p>
    <w:p w:rsidR="000A2792" w:rsidRDefault="000A2792" w:rsidP="000A2792">
      <w:pPr>
        <w:pStyle w:val="Liststycke"/>
        <w:numPr>
          <w:ilvl w:val="0"/>
          <w:numId w:val="16"/>
        </w:numPr>
      </w:pPr>
      <w:r>
        <w:t>förfrågningsunderlag med bilagor</w:t>
      </w:r>
    </w:p>
    <w:p w:rsidR="000A2792" w:rsidRDefault="000A2792" w:rsidP="000A2792">
      <w:pPr>
        <w:pStyle w:val="Liststycke"/>
        <w:numPr>
          <w:ilvl w:val="0"/>
          <w:numId w:val="16"/>
        </w:numPr>
      </w:pPr>
      <w:r>
        <w:t>anbud</w:t>
      </w:r>
    </w:p>
    <w:p w:rsidR="000A2792" w:rsidRDefault="000A2792" w:rsidP="000A2792">
      <w:pPr>
        <w:pStyle w:val="Liststycke"/>
        <w:numPr>
          <w:ilvl w:val="0"/>
          <w:numId w:val="16"/>
        </w:numPr>
      </w:pPr>
      <w:r>
        <w:t>allmänna bestämmelser</w:t>
      </w:r>
    </w:p>
    <w:p w:rsidR="000A2792" w:rsidRDefault="000A2792" w:rsidP="000A2792">
      <w:pPr>
        <w:pStyle w:val="Rubrik2"/>
        <w:numPr>
          <w:ilvl w:val="0"/>
          <w:numId w:val="13"/>
        </w:numPr>
      </w:pPr>
      <w:r>
        <w:t>Överlåtelse av avtal/ägarskifte</w:t>
      </w:r>
    </w:p>
    <w:p w:rsidR="000A2792" w:rsidRDefault="000A2792" w:rsidP="000A2792">
      <w:r>
        <w:t>Part får inte utan motpartens medgivande överlåta sina rättigheter eller skyldigheter enligt detta avtal på annan juridisk person.</w:t>
      </w:r>
    </w:p>
    <w:p w:rsidR="000A2792" w:rsidRDefault="000A2792" w:rsidP="000A2792">
      <w:pPr>
        <w:pStyle w:val="Rubrik2"/>
        <w:numPr>
          <w:ilvl w:val="0"/>
          <w:numId w:val="13"/>
        </w:numPr>
      </w:pPr>
      <w:r>
        <w:t>Hävning</w:t>
      </w:r>
    </w:p>
    <w:p w:rsidR="000A2792" w:rsidRDefault="000A2792" w:rsidP="000A2792">
      <w:r>
        <w:t>Vardera parten skall ha rätt att häva avtalet till nästa månadsskifte om motparten gör sig skyldig till avtalsbrott och det inte är ringa, om motparten sätts i konkurs varvid betalningsinställelse och inledande av ackordsförhandlingar jämställs med konkurs, eller vid händelser av force majeure karaktär.</w:t>
      </w:r>
    </w:p>
    <w:p w:rsidR="000A2792" w:rsidRDefault="000A2792" w:rsidP="000A2792">
      <w:r>
        <w:t>Leverantören skall vara registrerad för mervärdesskatt och arbetsgivaravgift, inneha F-skattsedel samt vara fri från skulder för skatter och sociala avgifter. Om det under avtalstiden uppstår brister i detta avseende utgör det grund för hävning.</w:t>
      </w:r>
    </w:p>
    <w:p w:rsidR="000A2792" w:rsidRDefault="000A2792" w:rsidP="000A2792">
      <w:r>
        <w:t>Den upphandlande enheten har också rätt att häva avtalet till nästa månadsskifte om kvalitetsbrister trots påpekande inte åtgärdas eller om leveransen utförs på sådant sätt att samma kvalitetsbrister trots påpekande upprepade gånger återkommer och dessa brister inte är ringa. Detta gäller även vid upprepade leveransförseningar. Den upphandlande enheten äger rätt att säga upp avtalet om aviserad prishöjning inte kan anses acceptabel.</w:t>
      </w:r>
    </w:p>
    <w:p w:rsidR="000A2792" w:rsidRDefault="000A2792" w:rsidP="000A2792">
      <w:pPr>
        <w:pStyle w:val="Rubrik2"/>
        <w:numPr>
          <w:ilvl w:val="0"/>
          <w:numId w:val="13"/>
        </w:numPr>
      </w:pPr>
      <w:r>
        <w:lastRenderedPageBreak/>
        <w:t xml:space="preserve">Force Majeure </w:t>
      </w:r>
    </w:p>
    <w:p w:rsidR="000A2792" w:rsidRDefault="000A2792" w:rsidP="000A2792">
      <w:r>
        <w:t>Part är befriad från sina åtaganden om denne visar att det inträffat ett hinder utanför dennes kontroll som denne inte skäligen kunde förväntas ha räknat med vid köpet och vars följder denne inte heller skäligen kunde ha undvikit eller övervunnit.</w:t>
      </w:r>
    </w:p>
    <w:p w:rsidR="000A2792" w:rsidRDefault="000A2792" w:rsidP="000A2792">
      <w:r>
        <w:t>Beror dröjsmålet på någon som part anlitat för att helt eller delvis fullgöra köpet, är parten fri från skadeståndsskyldighet endast om också den som han har anlitat skulle vara fri enligt första stycket. Detsamma gäller om dröjsmålet beror på en underleverantör som leverantören har anlitat eller någon annan i tidigare led.</w:t>
      </w:r>
    </w:p>
    <w:p w:rsidR="000A2792" w:rsidRDefault="000A2792" w:rsidP="000A2792">
      <w:r>
        <w:t>För att part skall ha rätt att göra gällande befrielsegrund enligt ovan skall denne utan dröjsmål underrätta motparten om uppkomsten därav, liksom om dess upphörande.</w:t>
      </w:r>
    </w:p>
    <w:p w:rsidR="000A2792" w:rsidRDefault="000A2792" w:rsidP="000A2792">
      <w:r>
        <w:t xml:space="preserve">Part skall informera motparten om när </w:t>
      </w:r>
      <w:proofErr w:type="spellStart"/>
      <w:r>
        <w:t>fullgörelse</w:t>
      </w:r>
      <w:proofErr w:type="spellEnd"/>
      <w:r>
        <w:t xml:space="preserve"> åter beräknas kunna ske.</w:t>
      </w:r>
    </w:p>
    <w:p w:rsidR="000A2792" w:rsidRDefault="000A2792" w:rsidP="000A2792">
      <w:pPr>
        <w:pStyle w:val="Rubrik2"/>
        <w:numPr>
          <w:ilvl w:val="0"/>
          <w:numId w:val="13"/>
        </w:numPr>
      </w:pPr>
      <w:r>
        <w:t>Tvist</w:t>
      </w:r>
    </w:p>
    <w:p w:rsidR="00A24A24" w:rsidRPr="00A24A24" w:rsidRDefault="000A2792" w:rsidP="000A2792">
      <w:r>
        <w:t>Tvist angående tolkning eller tillämpning av ingångna överenskommelser, som inte kan lösas genom förhandlingar mellan parterna, skall avgöras av svensk allmän domstol med tillämpning av svensk rätt. Eventuella tvisteförhandlingar skall i första instans äga rum där upphandlande enhet svarar i tvistemål.</w:t>
      </w:r>
    </w:p>
    <w:sectPr w:rsidR="00A24A24" w:rsidRPr="00A24A24" w:rsidSect="00A3354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92" w:rsidRDefault="000A2792" w:rsidP="00545458">
      <w:r>
        <w:separator/>
      </w:r>
    </w:p>
  </w:endnote>
  <w:endnote w:type="continuationSeparator" w:id="0">
    <w:p w:rsidR="000A2792" w:rsidRDefault="000A2792"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82" w:rsidRDefault="00C249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82" w:rsidRDefault="00C24982" w:rsidP="00C24982">
    <w:pPr>
      <w:rPr>
        <w:i/>
        <w:sz w:val="18"/>
        <w:szCs w:val="18"/>
      </w:rPr>
    </w:pPr>
    <w:bookmarkStart w:id="2" w:name="_Hlk498955606"/>
    <w:bookmarkStart w:id="3" w:name="_Hlk498955607"/>
    <w:bookmarkStart w:id="4" w:name="_Hlk498955608"/>
  </w:p>
  <w:p w:rsidR="00C24982" w:rsidRPr="00C24982" w:rsidRDefault="00C24982" w:rsidP="00C24982">
    <w:pPr>
      <w:rPr>
        <w:i/>
        <w:sz w:val="18"/>
        <w:szCs w:val="18"/>
      </w:rPr>
    </w:pPr>
    <w:r w:rsidRPr="007F13E0">
      <w:rPr>
        <w:i/>
        <w:sz w:val="18"/>
        <w:szCs w:val="18"/>
      </w:rPr>
      <w:t>D</w:t>
    </w:r>
    <w:r>
      <w:rPr>
        <w:i/>
        <w:sz w:val="18"/>
        <w:szCs w:val="18"/>
      </w:rPr>
      <w:t>etta arbete är gjort av Varims</w:t>
    </w:r>
    <w:r w:rsidRPr="007F13E0">
      <w:rPr>
        <w:i/>
        <w:sz w:val="18"/>
        <w:szCs w:val="18"/>
      </w:rPr>
      <w:t xml:space="preserve"> </w:t>
    </w:r>
    <w:r>
      <w:rPr>
        <w:i/>
        <w:sz w:val="18"/>
        <w:szCs w:val="18"/>
      </w:rPr>
      <w:t>upphandlings</w:t>
    </w:r>
    <w:r w:rsidRPr="007F13E0">
      <w:rPr>
        <w:i/>
        <w:sz w:val="18"/>
        <w:szCs w:val="18"/>
      </w:rPr>
      <w:t>grupp med representanter från konsultledet, produktleverantö</w:t>
    </w:r>
    <w:r>
      <w:rPr>
        <w:i/>
        <w:sz w:val="18"/>
        <w:szCs w:val="18"/>
      </w:rPr>
      <w:t>rer och entreprenörer. Varim</w:t>
    </w:r>
    <w:r w:rsidRPr="007F13E0">
      <w:rPr>
        <w:i/>
        <w:sz w:val="18"/>
        <w:szCs w:val="18"/>
      </w:rPr>
      <w:t xml:space="preserve"> är branschorganisationen fö</w:t>
    </w:r>
    <w:r>
      <w:rPr>
        <w:i/>
        <w:sz w:val="18"/>
        <w:szCs w:val="18"/>
      </w:rPr>
      <w:t>r svensk vattenreningsindustri. Läs mer på www.varim.se</w:t>
    </w:r>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82" w:rsidRDefault="00C249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92" w:rsidRDefault="000A2792" w:rsidP="00545458">
      <w:r>
        <w:separator/>
      </w:r>
    </w:p>
  </w:footnote>
  <w:footnote w:type="continuationSeparator" w:id="0">
    <w:p w:rsidR="000A2792" w:rsidRDefault="000A2792" w:rsidP="005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82" w:rsidRDefault="00C2498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82" w:rsidRPr="00D84287" w:rsidRDefault="00C24982" w:rsidP="00C24982">
    <w:pPr>
      <w:pStyle w:val="Sidhuvud"/>
      <w:spacing w:after="0"/>
      <w:ind w:left="7139" w:hanging="7139"/>
      <w:rPr>
        <w:sz w:val="20"/>
        <w:szCs w:val="20"/>
      </w:rPr>
    </w:pPr>
    <w:bookmarkStart w:id="1" w:name="_Hlk498955559"/>
    <w:r w:rsidRPr="00D84287">
      <w:rPr>
        <w:noProof/>
        <w:sz w:val="20"/>
        <w:szCs w:val="20"/>
      </w:rPr>
      <w:drawing>
        <wp:anchor distT="0" distB="0" distL="114300" distR="114300" simplePos="0" relativeHeight="251659264" behindDoc="1" locked="0" layoutInCell="1" allowOverlap="1" wp14:anchorId="58500EE8" wp14:editId="1258B1CD">
          <wp:simplePos x="0" y="0"/>
          <wp:positionH relativeFrom="margin">
            <wp:align>left</wp:align>
          </wp:positionH>
          <wp:positionV relativeFrom="paragraph">
            <wp:posOffset>7620</wp:posOffset>
          </wp:positionV>
          <wp:extent cx="1377315" cy="411480"/>
          <wp:effectExtent l="0" t="0" r="0" b="7620"/>
          <wp:wrapTight wrapText="bothSides">
            <wp:wrapPolygon edited="0">
              <wp:start x="0" y="0"/>
              <wp:lineTo x="0" y="21000"/>
              <wp:lineTo x="21212" y="21000"/>
              <wp:lineTo x="21212"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rim_logo_bla_mejlsign_liggande.png"/>
                  <pic:cNvPicPr/>
                </pic:nvPicPr>
                <pic:blipFill>
                  <a:blip r:embed="rId1">
                    <a:extLst>
                      <a:ext uri="{28A0092B-C50C-407E-A947-70E740481C1C}">
                        <a14:useLocalDpi xmlns:a14="http://schemas.microsoft.com/office/drawing/2010/main" val="0"/>
                      </a:ext>
                    </a:extLst>
                  </a:blip>
                  <a:stretch>
                    <a:fillRect/>
                  </a:stretch>
                </pic:blipFill>
                <pic:spPr>
                  <a:xfrm>
                    <a:off x="0" y="0"/>
                    <a:ext cx="1377315" cy="411480"/>
                  </a:xfrm>
                  <a:prstGeom prst="rect">
                    <a:avLst/>
                  </a:prstGeom>
                </pic:spPr>
              </pic:pic>
            </a:graphicData>
          </a:graphic>
          <wp14:sizeRelH relativeFrom="margin">
            <wp14:pctWidth>0</wp14:pctWidth>
          </wp14:sizeRelH>
          <wp14:sizeRelV relativeFrom="margin">
            <wp14:pctHeight>0</wp14:pctHeight>
          </wp14:sizeRelV>
        </wp:anchor>
      </w:drawing>
    </w:r>
    <w:r w:rsidRPr="00D84287">
      <w:rPr>
        <w:sz w:val="20"/>
        <w:szCs w:val="20"/>
      </w:rPr>
      <w:t>Upphandlingsstöd från Varim</w:t>
    </w:r>
  </w:p>
  <w:p w:rsidR="00C24982" w:rsidRPr="00D84287" w:rsidRDefault="00C24982" w:rsidP="00C24982">
    <w:pPr>
      <w:pStyle w:val="Sidhuvud"/>
      <w:spacing w:after="0"/>
      <w:ind w:left="7139" w:hanging="7139"/>
      <w:rPr>
        <w:sz w:val="20"/>
        <w:szCs w:val="20"/>
      </w:rPr>
    </w:pPr>
    <w:r w:rsidRPr="00D84287">
      <w:rPr>
        <w:sz w:val="20"/>
        <w:szCs w:val="20"/>
      </w:rPr>
      <w:t xml:space="preserve">Reviderat </w:t>
    </w:r>
    <w:r>
      <w:rPr>
        <w:sz w:val="20"/>
        <w:szCs w:val="20"/>
      </w:rPr>
      <w:t>2017-03-07</w:t>
    </w:r>
  </w:p>
  <w:bookmarkEnd w:id="1"/>
  <w:p w:rsidR="00C24982" w:rsidRDefault="00C24982" w:rsidP="000A2792">
    <w:pPr>
      <w:spacing w:after="0"/>
      <w:rPr>
        <w:sz w:val="20"/>
      </w:rPr>
    </w:pPr>
  </w:p>
  <w:p w:rsidR="00C24982" w:rsidRDefault="00C24982" w:rsidP="000A2792">
    <w:pPr>
      <w:spacing w:after="0"/>
      <w:rPr>
        <w:sz w:val="20"/>
      </w:rPr>
    </w:pPr>
  </w:p>
  <w:p w:rsidR="000A2792" w:rsidRPr="000A2792" w:rsidRDefault="000A2792" w:rsidP="000A2792">
    <w:pPr>
      <w:spacing w:after="0"/>
      <w:rPr>
        <w:sz w:val="20"/>
      </w:rPr>
    </w:pPr>
    <w:r w:rsidRPr="000A2792">
      <w:rPr>
        <w:sz w:val="20"/>
      </w:rPr>
      <w:t>Datum</w:t>
    </w:r>
    <w:r w:rsidR="00C24982">
      <w:rPr>
        <w:sz w:val="20"/>
      </w:rPr>
      <w:t>:</w:t>
    </w:r>
  </w:p>
  <w:p w:rsidR="000A2792" w:rsidRPr="000A2792" w:rsidRDefault="000A2792" w:rsidP="000A2792">
    <w:pPr>
      <w:spacing w:after="0"/>
      <w:rPr>
        <w:sz w:val="20"/>
      </w:rPr>
    </w:pPr>
    <w:r w:rsidRPr="000A2792">
      <w:rPr>
        <w:sz w:val="20"/>
      </w:rPr>
      <w:t>Handläggare, Telefon, E-postadress</w:t>
    </w:r>
  </w:p>
  <w:p w:rsidR="000A2792" w:rsidRDefault="000A279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82" w:rsidRDefault="00C249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4"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B51A0"/>
    <w:multiLevelType w:val="hybridMultilevel"/>
    <w:tmpl w:val="209ECA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9"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37A46"/>
    <w:multiLevelType w:val="hybridMultilevel"/>
    <w:tmpl w:val="21A2BD08"/>
    <w:lvl w:ilvl="0" w:tplc="29D8B4A8">
      <w:start w:val="1"/>
      <w:numFmt w:val="decimal"/>
      <w:lvlText w:val="%1."/>
      <w:lvlJc w:val="left"/>
      <w:pPr>
        <w:ind w:left="1668" w:hanging="13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13"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3CA16CC"/>
    <w:multiLevelType w:val="hybridMultilevel"/>
    <w:tmpl w:val="77067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84D651B"/>
    <w:multiLevelType w:val="hybridMultilevel"/>
    <w:tmpl w:val="EC0A0246"/>
    <w:lvl w:ilvl="0" w:tplc="E346AE86">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7"/>
  </w:num>
  <w:num w:numId="7">
    <w:abstractNumId w:val="9"/>
  </w:num>
  <w:num w:numId="8">
    <w:abstractNumId w:val="5"/>
  </w:num>
  <w:num w:numId="9">
    <w:abstractNumId w:val="10"/>
  </w:num>
  <w:num w:numId="10">
    <w:abstractNumId w:val="8"/>
  </w:num>
  <w:num w:numId="11">
    <w:abstractNumId w:val="12"/>
  </w:num>
  <w:num w:numId="12">
    <w:abstractNumId w:val="13"/>
  </w:num>
  <w:num w:numId="13">
    <w:abstractNumId w:val="6"/>
  </w:num>
  <w:num w:numId="14">
    <w:abstractNumId w:val="15"/>
  </w:num>
  <w:num w:numId="15">
    <w:abstractNumId w:val="14"/>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92"/>
    <w:rsid w:val="0000281A"/>
    <w:rsid w:val="000039ED"/>
    <w:rsid w:val="00003B03"/>
    <w:rsid w:val="00007A28"/>
    <w:rsid w:val="000101B4"/>
    <w:rsid w:val="00011750"/>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50576"/>
    <w:rsid w:val="00050E2B"/>
    <w:rsid w:val="00053A73"/>
    <w:rsid w:val="00055BC6"/>
    <w:rsid w:val="0005619F"/>
    <w:rsid w:val="000637B4"/>
    <w:rsid w:val="00064877"/>
    <w:rsid w:val="00065E1C"/>
    <w:rsid w:val="00067CF2"/>
    <w:rsid w:val="00070F5A"/>
    <w:rsid w:val="000715C5"/>
    <w:rsid w:val="000721DA"/>
    <w:rsid w:val="00072BAB"/>
    <w:rsid w:val="00074131"/>
    <w:rsid w:val="00074F87"/>
    <w:rsid w:val="0007549A"/>
    <w:rsid w:val="0007702C"/>
    <w:rsid w:val="00086337"/>
    <w:rsid w:val="00092CF5"/>
    <w:rsid w:val="0009334A"/>
    <w:rsid w:val="00093508"/>
    <w:rsid w:val="000955D8"/>
    <w:rsid w:val="00097733"/>
    <w:rsid w:val="000A12AF"/>
    <w:rsid w:val="000A25D5"/>
    <w:rsid w:val="000A2792"/>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57D1"/>
    <w:rsid w:val="001076CB"/>
    <w:rsid w:val="0011128E"/>
    <w:rsid w:val="00111F97"/>
    <w:rsid w:val="00111FC8"/>
    <w:rsid w:val="00112320"/>
    <w:rsid w:val="00115623"/>
    <w:rsid w:val="00116ECD"/>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7EDF"/>
    <w:rsid w:val="001C0935"/>
    <w:rsid w:val="001C2AD7"/>
    <w:rsid w:val="001C4D3B"/>
    <w:rsid w:val="001C4EE7"/>
    <w:rsid w:val="001C4F9E"/>
    <w:rsid w:val="001C6C67"/>
    <w:rsid w:val="001D1F7D"/>
    <w:rsid w:val="001D2FD2"/>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C0478"/>
    <w:rsid w:val="002C04CA"/>
    <w:rsid w:val="002C1837"/>
    <w:rsid w:val="002C1B8E"/>
    <w:rsid w:val="002C2A7E"/>
    <w:rsid w:val="002C480D"/>
    <w:rsid w:val="002C4D69"/>
    <w:rsid w:val="002C73A5"/>
    <w:rsid w:val="002D2271"/>
    <w:rsid w:val="002D2C1C"/>
    <w:rsid w:val="002D3615"/>
    <w:rsid w:val="002D36CF"/>
    <w:rsid w:val="002D4489"/>
    <w:rsid w:val="002D6191"/>
    <w:rsid w:val="002D7462"/>
    <w:rsid w:val="002E105E"/>
    <w:rsid w:val="002E1CB9"/>
    <w:rsid w:val="002E44BC"/>
    <w:rsid w:val="002E54B9"/>
    <w:rsid w:val="002F0D80"/>
    <w:rsid w:val="002F6D99"/>
    <w:rsid w:val="002F78CF"/>
    <w:rsid w:val="00301127"/>
    <w:rsid w:val="003029E8"/>
    <w:rsid w:val="00305B12"/>
    <w:rsid w:val="00306ED1"/>
    <w:rsid w:val="00307D01"/>
    <w:rsid w:val="00307F4C"/>
    <w:rsid w:val="00307FC4"/>
    <w:rsid w:val="003114C1"/>
    <w:rsid w:val="00313679"/>
    <w:rsid w:val="00315E54"/>
    <w:rsid w:val="003220E2"/>
    <w:rsid w:val="00322C78"/>
    <w:rsid w:val="00323C38"/>
    <w:rsid w:val="00330CAD"/>
    <w:rsid w:val="00331284"/>
    <w:rsid w:val="00332557"/>
    <w:rsid w:val="00334283"/>
    <w:rsid w:val="00341866"/>
    <w:rsid w:val="003422D1"/>
    <w:rsid w:val="00342CDB"/>
    <w:rsid w:val="00345D0D"/>
    <w:rsid w:val="00346B3A"/>
    <w:rsid w:val="00350B8A"/>
    <w:rsid w:val="003513B0"/>
    <w:rsid w:val="0035227B"/>
    <w:rsid w:val="00352C40"/>
    <w:rsid w:val="00356A35"/>
    <w:rsid w:val="00357F7A"/>
    <w:rsid w:val="00360064"/>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E23C7"/>
    <w:rsid w:val="003E2D7C"/>
    <w:rsid w:val="003F0E5C"/>
    <w:rsid w:val="003F0F8D"/>
    <w:rsid w:val="003F11F0"/>
    <w:rsid w:val="003F1EF6"/>
    <w:rsid w:val="003F1F0B"/>
    <w:rsid w:val="003F39AF"/>
    <w:rsid w:val="003F591B"/>
    <w:rsid w:val="003F673F"/>
    <w:rsid w:val="003F7D21"/>
    <w:rsid w:val="003F7D71"/>
    <w:rsid w:val="0040014D"/>
    <w:rsid w:val="00403813"/>
    <w:rsid w:val="0040402D"/>
    <w:rsid w:val="004056A2"/>
    <w:rsid w:val="0041314A"/>
    <w:rsid w:val="004172FD"/>
    <w:rsid w:val="0041778E"/>
    <w:rsid w:val="00417829"/>
    <w:rsid w:val="0042191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5467"/>
    <w:rsid w:val="00455B5C"/>
    <w:rsid w:val="00456AA7"/>
    <w:rsid w:val="00456E1A"/>
    <w:rsid w:val="00457C9B"/>
    <w:rsid w:val="004603C7"/>
    <w:rsid w:val="00461472"/>
    <w:rsid w:val="00461CA8"/>
    <w:rsid w:val="0046246F"/>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B1295"/>
    <w:rsid w:val="004B3CFB"/>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5CE"/>
    <w:rsid w:val="005A6DE2"/>
    <w:rsid w:val="005A7A69"/>
    <w:rsid w:val="005B0270"/>
    <w:rsid w:val="005B2512"/>
    <w:rsid w:val="005B3243"/>
    <w:rsid w:val="005B478B"/>
    <w:rsid w:val="005B6A26"/>
    <w:rsid w:val="005B735D"/>
    <w:rsid w:val="005C168B"/>
    <w:rsid w:val="005C217F"/>
    <w:rsid w:val="005C7238"/>
    <w:rsid w:val="005D0D39"/>
    <w:rsid w:val="005D12E3"/>
    <w:rsid w:val="005D2BA5"/>
    <w:rsid w:val="005D3146"/>
    <w:rsid w:val="005D4D0E"/>
    <w:rsid w:val="005D544A"/>
    <w:rsid w:val="005E1111"/>
    <w:rsid w:val="005E7F6D"/>
    <w:rsid w:val="005F1622"/>
    <w:rsid w:val="005F175D"/>
    <w:rsid w:val="005F4C61"/>
    <w:rsid w:val="005F5E0D"/>
    <w:rsid w:val="005F6B77"/>
    <w:rsid w:val="005F6BE4"/>
    <w:rsid w:val="00601246"/>
    <w:rsid w:val="0060354E"/>
    <w:rsid w:val="006054A0"/>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40F55"/>
    <w:rsid w:val="006422BF"/>
    <w:rsid w:val="00643FB0"/>
    <w:rsid w:val="00645311"/>
    <w:rsid w:val="00645B59"/>
    <w:rsid w:val="006476AE"/>
    <w:rsid w:val="00650FB4"/>
    <w:rsid w:val="0065487F"/>
    <w:rsid w:val="00657962"/>
    <w:rsid w:val="00660215"/>
    <w:rsid w:val="00665156"/>
    <w:rsid w:val="00665240"/>
    <w:rsid w:val="00666212"/>
    <w:rsid w:val="0066734C"/>
    <w:rsid w:val="00670E4B"/>
    <w:rsid w:val="0067104D"/>
    <w:rsid w:val="006727AF"/>
    <w:rsid w:val="00672E75"/>
    <w:rsid w:val="0067359C"/>
    <w:rsid w:val="006777A1"/>
    <w:rsid w:val="00680DC0"/>
    <w:rsid w:val="00686460"/>
    <w:rsid w:val="00687D5D"/>
    <w:rsid w:val="0069151E"/>
    <w:rsid w:val="00692A6D"/>
    <w:rsid w:val="00692D03"/>
    <w:rsid w:val="0069340E"/>
    <w:rsid w:val="0069442A"/>
    <w:rsid w:val="00694AD2"/>
    <w:rsid w:val="00697CC9"/>
    <w:rsid w:val="00697D1C"/>
    <w:rsid w:val="006A0075"/>
    <w:rsid w:val="006A131F"/>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319C"/>
    <w:rsid w:val="007844D1"/>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21B7"/>
    <w:rsid w:val="007B5108"/>
    <w:rsid w:val="007D0C5E"/>
    <w:rsid w:val="007D1C55"/>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B5C"/>
    <w:rsid w:val="0085130F"/>
    <w:rsid w:val="00851628"/>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BA1"/>
    <w:rsid w:val="008856FD"/>
    <w:rsid w:val="00886229"/>
    <w:rsid w:val="00891B02"/>
    <w:rsid w:val="008938F3"/>
    <w:rsid w:val="00895C5F"/>
    <w:rsid w:val="008A06F9"/>
    <w:rsid w:val="008A19D4"/>
    <w:rsid w:val="008A2CE0"/>
    <w:rsid w:val="008A3A02"/>
    <w:rsid w:val="008A6393"/>
    <w:rsid w:val="008A7F2C"/>
    <w:rsid w:val="008B025C"/>
    <w:rsid w:val="008B0603"/>
    <w:rsid w:val="008B6EB2"/>
    <w:rsid w:val="008B7B22"/>
    <w:rsid w:val="008C19FF"/>
    <w:rsid w:val="008C625C"/>
    <w:rsid w:val="008C7F6E"/>
    <w:rsid w:val="008D29D5"/>
    <w:rsid w:val="008D2A7E"/>
    <w:rsid w:val="008D3C9A"/>
    <w:rsid w:val="008D3E86"/>
    <w:rsid w:val="008D458A"/>
    <w:rsid w:val="008D5003"/>
    <w:rsid w:val="008D54F6"/>
    <w:rsid w:val="008E0667"/>
    <w:rsid w:val="008E14F0"/>
    <w:rsid w:val="008E26D3"/>
    <w:rsid w:val="008E3ACF"/>
    <w:rsid w:val="008F1C2E"/>
    <w:rsid w:val="008F525E"/>
    <w:rsid w:val="008F6B60"/>
    <w:rsid w:val="008F7CAB"/>
    <w:rsid w:val="00902D1C"/>
    <w:rsid w:val="009036D3"/>
    <w:rsid w:val="00903B41"/>
    <w:rsid w:val="009067A7"/>
    <w:rsid w:val="009133A4"/>
    <w:rsid w:val="00921BF6"/>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604EE"/>
    <w:rsid w:val="00973058"/>
    <w:rsid w:val="00975C79"/>
    <w:rsid w:val="009763BF"/>
    <w:rsid w:val="00977CB5"/>
    <w:rsid w:val="00980155"/>
    <w:rsid w:val="00980A6A"/>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225C"/>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9D9"/>
    <w:rsid w:val="00A36E92"/>
    <w:rsid w:val="00A3776D"/>
    <w:rsid w:val="00A40203"/>
    <w:rsid w:val="00A4402B"/>
    <w:rsid w:val="00A45E56"/>
    <w:rsid w:val="00A471A0"/>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B6B"/>
    <w:rsid w:val="00AA5178"/>
    <w:rsid w:val="00AA53AF"/>
    <w:rsid w:val="00AA6AA5"/>
    <w:rsid w:val="00AA7C4E"/>
    <w:rsid w:val="00AB097E"/>
    <w:rsid w:val="00AB780F"/>
    <w:rsid w:val="00AC0ABD"/>
    <w:rsid w:val="00AC23C5"/>
    <w:rsid w:val="00AC2872"/>
    <w:rsid w:val="00AC28D6"/>
    <w:rsid w:val="00AC2E77"/>
    <w:rsid w:val="00AC3B1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4B72"/>
    <w:rsid w:val="00BC594C"/>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F2A"/>
    <w:rsid w:val="00C0721D"/>
    <w:rsid w:val="00C107D2"/>
    <w:rsid w:val="00C10ED0"/>
    <w:rsid w:val="00C121FE"/>
    <w:rsid w:val="00C12FF0"/>
    <w:rsid w:val="00C13097"/>
    <w:rsid w:val="00C20796"/>
    <w:rsid w:val="00C21A31"/>
    <w:rsid w:val="00C231A5"/>
    <w:rsid w:val="00C24982"/>
    <w:rsid w:val="00C264B9"/>
    <w:rsid w:val="00C27046"/>
    <w:rsid w:val="00C33DA7"/>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2771"/>
    <w:rsid w:val="00CC67AD"/>
    <w:rsid w:val="00CC6D87"/>
    <w:rsid w:val="00CD3293"/>
    <w:rsid w:val="00CE06AB"/>
    <w:rsid w:val="00CE7ED4"/>
    <w:rsid w:val="00CF675C"/>
    <w:rsid w:val="00D0070E"/>
    <w:rsid w:val="00D00D1C"/>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2340"/>
    <w:rsid w:val="00E32B83"/>
    <w:rsid w:val="00E334B9"/>
    <w:rsid w:val="00E344F8"/>
    <w:rsid w:val="00E351BB"/>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FC"/>
    <w:rsid w:val="00EF5A65"/>
    <w:rsid w:val="00EF66D3"/>
    <w:rsid w:val="00EF6E5D"/>
    <w:rsid w:val="00F02B7F"/>
    <w:rsid w:val="00F033B0"/>
    <w:rsid w:val="00F042BF"/>
    <w:rsid w:val="00F065B2"/>
    <w:rsid w:val="00F13181"/>
    <w:rsid w:val="00F131D5"/>
    <w:rsid w:val="00F13D55"/>
    <w:rsid w:val="00F14FAC"/>
    <w:rsid w:val="00F20630"/>
    <w:rsid w:val="00F21650"/>
    <w:rsid w:val="00F253E1"/>
    <w:rsid w:val="00F2742F"/>
    <w:rsid w:val="00F31395"/>
    <w:rsid w:val="00F343C5"/>
    <w:rsid w:val="00F36BF5"/>
    <w:rsid w:val="00F37158"/>
    <w:rsid w:val="00F41EEB"/>
    <w:rsid w:val="00F42546"/>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1694"/>
    <w:rsid w:val="00F71B9B"/>
    <w:rsid w:val="00F75254"/>
    <w:rsid w:val="00F7718E"/>
    <w:rsid w:val="00F82454"/>
    <w:rsid w:val="00F82B11"/>
    <w:rsid w:val="00F84403"/>
    <w:rsid w:val="00F848E2"/>
    <w:rsid w:val="00F90642"/>
    <w:rsid w:val="00F90D78"/>
    <w:rsid w:val="00F9205F"/>
    <w:rsid w:val="00F946AD"/>
    <w:rsid w:val="00F95121"/>
    <w:rsid w:val="00F9579B"/>
    <w:rsid w:val="00FA0AE2"/>
    <w:rsid w:val="00FA0EA1"/>
    <w:rsid w:val="00FA2E7A"/>
    <w:rsid w:val="00FA61D1"/>
    <w:rsid w:val="00FB186D"/>
    <w:rsid w:val="00FC6393"/>
    <w:rsid w:val="00FD1BBB"/>
    <w:rsid w:val="00FE2D44"/>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AE2A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0B08"/>
    <w:pPr>
      <w:spacing w:after="200"/>
    </w:pPr>
    <w:rPr>
      <w:rFonts w:ascii="Arial" w:hAnsi="Arial"/>
      <w:sz w:val="22"/>
      <w:szCs w:val="22"/>
    </w:rPr>
  </w:style>
  <w:style w:type="paragraph" w:styleId="Rubrik1">
    <w:name w:val="heading 1"/>
    <w:next w:val="Normal"/>
    <w:qFormat/>
    <w:rsid w:val="00A6133E"/>
    <w:pPr>
      <w:keepNext/>
      <w:spacing w:before="120" w:after="120"/>
      <w:outlineLvl w:val="0"/>
    </w:pPr>
    <w:rPr>
      <w:rFonts w:ascii="Arial" w:hAnsi="Arial" w:cs="Arial"/>
      <w:b/>
      <w:bCs/>
      <w:kern w:val="32"/>
      <w:sz w:val="28"/>
      <w:szCs w:val="28"/>
    </w:rPr>
  </w:style>
  <w:style w:type="paragraph" w:styleId="Rubrik2">
    <w:name w:val="heading 2"/>
    <w:next w:val="Normal"/>
    <w:qFormat/>
    <w:rsid w:val="000A2792"/>
    <w:pPr>
      <w:keepNext/>
      <w:numPr>
        <w:numId w:val="14"/>
      </w:numPr>
      <w:spacing w:before="120" w:after="120"/>
      <w:outlineLvl w:val="1"/>
    </w:pPr>
    <w:rPr>
      <w:rFonts w:ascii="Arial" w:hAnsi="Arial" w:cs="Arial"/>
      <w:b/>
      <w:bCs/>
      <w:i/>
      <w:iCs/>
      <w:color w:val="4573B3" w:themeColor="accent5"/>
      <w:sz w:val="28"/>
      <w:szCs w:val="28"/>
    </w:rPr>
  </w:style>
  <w:style w:type="paragraph" w:styleId="Rubrik3">
    <w:name w:val="heading 3"/>
    <w:next w:val="Normal"/>
    <w:qFormat/>
    <w:rsid w:val="005B3243"/>
    <w:pPr>
      <w:keepNext/>
      <w:spacing w:before="120"/>
      <w:outlineLvl w:val="2"/>
    </w:pPr>
    <w:rPr>
      <w:rFonts w:ascii="Arial" w:hAnsi="Arial" w:cs="Arial"/>
      <w:b/>
      <w:bCs/>
      <w:sz w:val="22"/>
      <w:szCs w:val="26"/>
    </w:rPr>
  </w:style>
  <w:style w:type="paragraph" w:styleId="Rubrik4">
    <w:name w:val="heading 4"/>
    <w:next w:val="Normal"/>
    <w:qFormat/>
    <w:rsid w:val="005B3243"/>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8F7CAB"/>
    <w:pPr>
      <w:tabs>
        <w:tab w:val="center" w:pos="4536"/>
        <w:tab w:val="right" w:pos="9072"/>
      </w:tabs>
      <w:jc w:val="right"/>
    </w:pPr>
  </w:style>
  <w:style w:type="paragraph" w:styleId="Sidfot">
    <w:name w:val="footer"/>
    <w:basedOn w:val="Normal"/>
    <w:semiHidden/>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semiHidden/>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7"/>
      </w:numPr>
    </w:pPr>
  </w:style>
  <w:style w:type="numbering" w:customStyle="1" w:styleId="Listapunkter">
    <w:name w:val="Lista punkter"/>
    <w:basedOn w:val="Ingenlista"/>
    <w:rsid w:val="00E0387E"/>
    <w:pPr>
      <w:numPr>
        <w:numId w:val="8"/>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5"/>
      </w:numPr>
    </w:pPr>
  </w:style>
  <w:style w:type="numbering" w:styleId="1ai">
    <w:name w:val="Outline List 1"/>
    <w:basedOn w:val="Ingenlista"/>
    <w:semiHidden/>
    <w:rsid w:val="00F14FAC"/>
    <w:pPr>
      <w:numPr>
        <w:numId w:val="6"/>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11"/>
      </w:numPr>
      <w:spacing w:after="0"/>
      <w:contextualSpacing/>
    </w:pPr>
    <w:rPr>
      <w:sz w:val="24"/>
    </w:rPr>
  </w:style>
  <w:style w:type="paragraph" w:styleId="Numreradlista2">
    <w:name w:val="List Number 2"/>
    <w:basedOn w:val="Rubrik2"/>
    <w:next w:val="IndragNormal"/>
    <w:uiPriority w:val="2"/>
    <w:qFormat/>
    <w:rsid w:val="00297AD7"/>
    <w:pPr>
      <w:numPr>
        <w:ilvl w:val="1"/>
        <w:numId w:val="11"/>
      </w:numPr>
      <w:contextualSpacing/>
    </w:pPr>
  </w:style>
  <w:style w:type="paragraph" w:styleId="Numreradlista3">
    <w:name w:val="List Number 3"/>
    <w:basedOn w:val="Rubrik3"/>
    <w:next w:val="IndragNormal"/>
    <w:uiPriority w:val="2"/>
    <w:qFormat/>
    <w:rsid w:val="00297AD7"/>
    <w:pPr>
      <w:numPr>
        <w:ilvl w:val="2"/>
        <w:numId w:val="11"/>
      </w:numPr>
      <w:contextualSpacing/>
    </w:pPr>
  </w:style>
  <w:style w:type="paragraph" w:styleId="Numreradlista4">
    <w:name w:val="List Number 4"/>
    <w:basedOn w:val="Rubrik4"/>
    <w:next w:val="IndragNormal"/>
    <w:uiPriority w:val="2"/>
    <w:qFormat/>
    <w:rsid w:val="00297AD7"/>
    <w:pPr>
      <w:numPr>
        <w:ilvl w:val="3"/>
        <w:numId w:val="11"/>
      </w:numPr>
      <w:contextualSpacing/>
    </w:pPr>
  </w:style>
  <w:style w:type="paragraph" w:styleId="Numreradlista5">
    <w:name w:val="List Number 5"/>
    <w:basedOn w:val="Normal"/>
    <w:semiHidden/>
    <w:rsid w:val="00F14FAC"/>
    <w:pPr>
      <w:numPr>
        <w:numId w:val="1"/>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9"/>
      </w:numPr>
    </w:pPr>
  </w:style>
  <w:style w:type="paragraph" w:styleId="Punktlista2">
    <w:name w:val="List Bullet 2"/>
    <w:basedOn w:val="Normal"/>
    <w:uiPriority w:val="1"/>
    <w:qFormat/>
    <w:rsid w:val="00A24A24"/>
    <w:pPr>
      <w:numPr>
        <w:numId w:val="12"/>
      </w:numPr>
      <w:ind w:left="567" w:hanging="567"/>
      <w:contextualSpacing/>
    </w:pPr>
  </w:style>
  <w:style w:type="paragraph" w:styleId="Punktlista3">
    <w:name w:val="List Bullet 3"/>
    <w:basedOn w:val="Normal"/>
    <w:semiHidden/>
    <w:rsid w:val="00F14FAC"/>
    <w:pPr>
      <w:numPr>
        <w:numId w:val="2"/>
      </w:numPr>
      <w:contextualSpacing/>
    </w:pPr>
  </w:style>
  <w:style w:type="paragraph" w:styleId="Punktlista4">
    <w:name w:val="List Bullet 4"/>
    <w:basedOn w:val="Normal"/>
    <w:semiHidden/>
    <w:rsid w:val="00F14FAC"/>
    <w:pPr>
      <w:numPr>
        <w:numId w:val="3"/>
      </w:numPr>
      <w:contextualSpacing/>
    </w:pPr>
  </w:style>
  <w:style w:type="paragraph" w:styleId="Punktlista5">
    <w:name w:val="List Bullet 5"/>
    <w:basedOn w:val="Normal"/>
    <w:semiHidden/>
    <w:rsid w:val="00F14FAC"/>
    <w:pPr>
      <w:numPr>
        <w:numId w:val="4"/>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rPr>
      <w:sz w:val="20"/>
      <w:szCs w:val="20"/>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10"/>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11"/>
      </w:numPr>
    </w:pPr>
  </w:style>
  <w:style w:type="character" w:customStyle="1" w:styleId="SidhuvudChar">
    <w:name w:val="Sidhuvud Char"/>
    <w:basedOn w:val="Standardstycketeckensnitt"/>
    <w:link w:val="Sidhuvud"/>
    <w:uiPriority w:val="99"/>
    <w:rsid w:val="00C2498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8059</Characters>
  <Application>Microsoft Office Word</Application>
  <DocSecurity>0</DocSecurity>
  <Lines>67</Lines>
  <Paragraphs>18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2017-11-20T09:55:00Z</dcterms:created>
  <dcterms:modified xsi:type="dcterms:W3CDTF">2017-11-21T11:09:00Z</dcterms:modified>
</cp:coreProperties>
</file>